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9637"/>
      </w:tblGrid>
      <w:tr>
        <w:tblPrEx/>
        <w:trPr>
          <w:tblHeader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637" w:type="dxa"/>
            <w:textDirection w:val="lrTb"/>
            <w:noWrap w:val="false"/>
          </w:tcPr>
          <w:p>
            <w:pPr>
              <w:pStyle w:val="619"/>
              <w:ind w:left="0" w:righ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Информационная система управления ресурсами медицинских организаций Тюменской области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ind w:left="0" w:righ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ПОЛЬЗОВАТЕЛЬСКАЯ ИНСТРУКЦИЯ </w:t>
      </w:r>
      <w:r>
        <w:rPr>
          <w:rFonts w:ascii="Times New Roman" w:hAnsi="Times New Roman"/>
          <w:b/>
          <w:bCs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ind w:left="0" w:righ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СЭМД «Направление на госпитализацию, восстановительное лечение, обследование, консультацию»</w:t>
      </w:r>
      <w:r>
        <w:rPr>
          <w:rFonts w:ascii="Times New Roman" w:hAnsi="Times New Roman"/>
          <w:b/>
          <w:bCs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9"/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Тюмень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г.</w:t>
      </w:r>
      <w:r>
        <w:rPr>
          <w:rFonts w:ascii="Times New Roman" w:hAnsi="Times New Roman"/>
          <w:sz w:val="24"/>
          <w:szCs w:val="24"/>
        </w:rPr>
      </w:r>
    </w:p>
    <w:p>
      <w:pPr>
        <w:pStyle w:val="626"/>
        <w:numPr>
          <w:ilvl w:val="0"/>
          <w:numId w:val="0"/>
        </w:numPr>
        <w:ind w:left="0" w:right="0" w:firstLine="0"/>
        <w:jc w:val="center"/>
        <w:pageBreakBefore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1. Термины и определения</w:t>
      </w:r>
      <w:r>
        <w:rPr>
          <w:rFonts w:ascii="Times New Roman" w:hAnsi="Times New Roman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Термин/сокращение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едицинск</w:t>
            </w:r>
            <w:r>
              <w:rPr>
                <w:rFonts w:ascii="Times New Roman" w:hAnsi="Times New Roman"/>
              </w:rPr>
              <w:t xml:space="preserve">ий</w:t>
            </w:r>
            <w:r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ШМД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Шаблон медицинского документа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данные пациента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ЭЦП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Электронно цифровая подпись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РЭМД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Реестр электронных медицинских документов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СЭМД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Структурированный электронный медицинский документ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Настройка рабочего места</w:t>
      </w:r>
      <w:r>
        <w:rPr>
          <w:rFonts w:ascii="Times New Roman" w:hAnsi="Times New Roman"/>
        </w:rPr>
      </w:r>
    </w:p>
    <w:p>
      <w:pPr>
        <w:pStyle w:val="6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работы с разделом «Контроль исполнения», необходимо произвести настройки. Для этого необходимо перейти в подсистему «Контроль исполнения», далее в разделе «Настройки» нажать ссылку «</w:t>
      </w:r>
      <w:r>
        <w:rPr>
          <w:rFonts w:ascii="Times New Roman" w:hAnsi="Times New Roman"/>
          <w:sz w:val="28"/>
          <w:szCs w:val="28"/>
        </w:rPr>
        <w:t xml:space="preserve">Настройки к</w:t>
      </w:r>
      <w:r>
        <w:rPr>
          <w:rFonts w:ascii="Times New Roman" w:hAnsi="Times New Roman"/>
          <w:sz w:val="28"/>
          <w:szCs w:val="28"/>
        </w:rPr>
        <w:t xml:space="preserve">онтрол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исполнения» (Рис. 1).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119614" cy="3004730"/>
                <wp:effectExtent l="0" t="0" r="0" b="0"/>
                <wp:wrapSquare wrapText="bothSides"/>
                <wp:docPr id="1" name="Изображение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19614" cy="300473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8;o:allowoverlap:true;o:allowincell:true;mso-position-horizontal-relative:text;mso-position-horizontal:center;mso-position-vertical-relative:text;mso-position-vertical:top;width:481.86pt;height:236.59pt;mso-wrap-distance-left:0.00pt;mso-wrap-distance-top:0.00pt;mso-wrap-distance-right:0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1 — Переход по ссылке «Настройки контроля исполнения»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открывшейся форме «</w:t>
      </w:r>
      <w:r>
        <w:rPr>
          <w:rFonts w:ascii="Times New Roman" w:hAnsi="Times New Roman"/>
          <w:sz w:val="28"/>
          <w:szCs w:val="28"/>
        </w:rPr>
        <w:t xml:space="preserve">Настройки контроля исполнения» </w:t>
      </w:r>
      <w:r>
        <w:rPr>
          <w:rFonts w:ascii="Times New Roman" w:hAnsi="Times New Roman"/>
          <w:sz w:val="28"/>
          <w:szCs w:val="28"/>
        </w:rPr>
        <w:t xml:space="preserve">необходимо перейти на вкладку «Сотрудники пользователя» и нажать кнопку «Создать», в случае отсутствующих записей в данной вкладке </w:t>
      </w:r>
      <w:r>
        <w:rPr>
          <w:rFonts w:ascii="Times New Roman" w:hAnsi="Times New Roman"/>
          <w:sz w:val="28"/>
          <w:szCs w:val="28"/>
        </w:rPr>
        <w:t xml:space="preserve">(Рис. 2)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119614" cy="1951797"/>
                <wp:effectExtent l="0" t="0" r="0" b="0"/>
                <wp:wrapTopAndBottom/>
                <wp:docPr id="2" name="Изображение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19614" cy="1951797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9;o:allowoverlap:true;o:allowincell:true;mso-position-horizontal-relative:text;mso-position-horizontal:center;mso-position-vertical-relative:text;mso-position-vertical:top;width:481.86pt;height:153.68pt;mso-wrap-distance-left:0.00pt;mso-wrap-distance-top:0.00pt;mso-wrap-distance-right:0.00pt;mso-wrap-distance-bottom:0.0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2 — Создание сотрудника пользователя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открывшейся форме выбрать сотрудника и при необходимости </w:t>
      </w:r>
      <w:r>
        <w:rPr>
          <w:rFonts w:ascii="Times New Roman" w:hAnsi="Times New Roman"/>
          <w:sz w:val="28"/>
          <w:szCs w:val="28"/>
        </w:rPr>
        <w:t xml:space="preserve">поставить отметку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отрудник по умолчанию» (Рис. 3).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3419424" cy="1495345"/>
                <wp:effectExtent l="0" t="0" r="0" b="0"/>
                <wp:wrapTopAndBottom/>
                <wp:docPr id="3" name="Изображение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3419424" cy="149534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0;o:allowoverlap:true;o:allowincell:true;mso-position-horizontal-relative:text;mso-position-horizontal:center;mso-position-vertical-relative:text;mso-position-vertical:top;width:269.25pt;height:117.74pt;mso-wrap-distance-left:0.00pt;mso-wrap-distance-top:0.00pt;mso-wrap-distance-right:0.00pt;mso-wrap-distance-bottom:0.0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3 — Выбор сотрудника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выбора пользователя необходимо нажать «Записать и закрыть» (Рис. 3). Вновь откроется форма «</w:t>
      </w:r>
      <w:r>
        <w:rPr>
          <w:rFonts w:ascii="Times New Roman" w:hAnsi="Times New Roman"/>
          <w:sz w:val="28"/>
          <w:szCs w:val="28"/>
        </w:rPr>
        <w:t xml:space="preserve">Настройки контроля исполнения» </w:t>
      </w:r>
      <w:r>
        <w:rPr>
          <w:rFonts w:ascii="Times New Roman" w:hAnsi="Times New Roman"/>
          <w:sz w:val="28"/>
          <w:szCs w:val="28"/>
        </w:rPr>
        <w:t xml:space="preserve">(Рис. 1), ей необходимо закрыть, для обновления произведённых настроек.</w:t>
      </w:r>
      <w:r>
        <w:rPr>
          <w:rFonts w:ascii="Times New Roman" w:hAnsi="Times New Roman"/>
          <w:sz w:val="28"/>
          <w:szCs w:val="28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необходимо указать врача и его кабинет, для этого переходим в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Настройки контроля исполнения» </w:t>
      </w:r>
      <w:r>
        <w:rPr>
          <w:rFonts w:ascii="Times New Roman" w:hAnsi="Times New Roman"/>
          <w:sz w:val="28"/>
          <w:szCs w:val="28"/>
        </w:rPr>
        <w:t xml:space="preserve">(Рис. 1). </w:t>
      </w:r>
      <w:r>
        <w:rPr>
          <w:rFonts w:ascii="Times New Roman" w:hAnsi="Times New Roman"/>
          <w:sz w:val="28"/>
          <w:szCs w:val="28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вкладке «Основное» формы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Настройки контроля исполнения» </w:t>
      </w:r>
      <w:r>
        <w:rPr>
          <w:rFonts w:ascii="Times New Roman" w:hAnsi="Times New Roman"/>
          <w:sz w:val="28"/>
          <w:szCs w:val="28"/>
        </w:rPr>
        <w:t xml:space="preserve">заполнить поля «Врач» и «Основной кабинет» (Рис. 4), значения для выбора будут доступны из настроек сотрудника, которого указали ранее.</w:t>
      </w:r>
      <w:r>
        <w:rPr>
          <w:rFonts w:ascii="Times New Roman" w:hAnsi="Times New Roman"/>
          <w:sz w:val="28"/>
          <w:szCs w:val="28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полей, нажать «Записать и закрыть». </w:t>
      </w:r>
      <w:r>
        <w:rPr>
          <w:rFonts w:ascii="Times New Roman" w:hAnsi="Times New Roman"/>
          <w:sz w:val="28"/>
          <w:szCs w:val="28"/>
        </w:rPr>
        <w:t xml:space="preserve">Настройки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Контроль исполнения</w:t>
      </w:r>
      <w:r>
        <w:rPr>
          <w:rFonts w:ascii="Times New Roman" w:hAnsi="Times New Roman"/>
          <w:sz w:val="28"/>
          <w:szCs w:val="28"/>
        </w:rPr>
        <w:t xml:space="preserve">» производятся один раз.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3664929" cy="1798086"/>
                <wp:effectExtent l="0" t="0" r="0" b="0"/>
                <wp:wrapTopAndBottom/>
                <wp:docPr id="4" name="Изображение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3664929" cy="179808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11;o:allowoverlap:true;o:allowincell:true;mso-position-horizontal-relative:text;mso-position-horizontal:center;mso-position-vertical-relative:text;mso-position-vertical:top;width:288.58pt;height:141.58pt;mso-wrap-distance-left:0.00pt;mso-wrap-distance-top:0.00pt;mso-wrap-distance-right:0.00pt;mso-wrap-distance-bottom:0.00pt;" stroked="false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4 — Заполнение формы «Настройки контроля исполнения»</w:t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0"/>
        </w:numPr>
        <w:jc w:val="center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Формирование медицинского документа «</w:t>
      </w:r>
      <w:r>
        <w:rPr>
          <w:rFonts w:ascii="Times New Roman" w:hAnsi="Times New Roman"/>
        </w:rPr>
        <w:t xml:space="preserve">Направление на госпитализацию, восстановительное лечение, обследование, консультацию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медицинского документа «</w:t>
      </w:r>
      <w:r>
        <w:rPr>
          <w:rFonts w:ascii="Times New Roman" w:hAnsi="Times New Roman"/>
          <w:sz w:val="28"/>
          <w:szCs w:val="28"/>
          <w:lang w:val="ru-RU"/>
        </w:rPr>
        <w:t xml:space="preserve">Направление на госпитализацию, восстановительное лечение, обследование, консультацию</w:t>
      </w:r>
      <w:r>
        <w:rPr>
          <w:rFonts w:ascii="Times New Roman" w:hAnsi="Times New Roman"/>
          <w:sz w:val="28"/>
          <w:szCs w:val="28"/>
        </w:rPr>
        <w:t xml:space="preserve">», необходимо перейти в подсистему «Контроль исполнения» – «АРМ врача Поликлиника» с правами «Врач амбулатории» </w:t>
      </w:r>
      <w:r>
        <w:rPr>
          <w:rFonts w:ascii="Times New Roman" w:hAnsi="Times New Roman"/>
          <w:sz w:val="28"/>
          <w:szCs w:val="28"/>
        </w:rPr>
        <w:t xml:space="preserve">(Рис.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4095462" cy="2314294"/>
                <wp:effectExtent l="0" t="0" r="0" b="0"/>
                <wp:wrapTopAndBottom/>
                <wp:docPr id="5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Изображение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095462" cy="2314294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;o:allowoverlap:true;o:allowincell:true;mso-position-horizontal-relative:text;mso-position-horizontal:center;mso-position-vertical-relative:text;mso-position-vertical:top;width:322.48pt;height:182.23pt;mso-wrap-distance-left:0.00pt;mso-wrap-distance-top:0.00pt;mso-wrap-distance-right:0.00pt;mso-wrap-distance-bottom:0.00pt;" stroked="false">
                <v:path textboxrect="0,0,0,0"/>
                <w10:wrap type="topAndBottom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— Переход по ссылке «Сменное задание»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Открылась форма «</w:t>
      </w:r>
      <w:r>
        <w:rPr>
          <w:rFonts w:ascii="Times New Roman" w:hAnsi="Times New Roman"/>
          <w:sz w:val="28"/>
          <w:szCs w:val="28"/>
          <w:lang w:val="ru-RU"/>
        </w:rPr>
        <w:t xml:space="preserve">АРМ Врача</w:t>
      </w:r>
      <w:r>
        <w:rPr>
          <w:rFonts w:ascii="Times New Roman" w:hAnsi="Times New Roman"/>
          <w:sz w:val="28"/>
          <w:szCs w:val="28"/>
          <w:lang w:val="ru-RU"/>
        </w:rPr>
        <w:t xml:space="preserve">» (Рис. </w:t>
      </w: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lang w:val="ru-RU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119614" cy="1507945"/>
                <wp:effectExtent l="0" t="0" r="0" b="0"/>
                <wp:wrapSquare wrapText="bothSides"/>
                <wp:docPr id="6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19614" cy="150794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3;o:allowoverlap:true;o:allowincell:true;mso-position-horizontal-relative:text;mso-position-horizontal:center;mso-position-vertical-relative:text;mso-position-vertical:top;width:481.86pt;height:118.74pt;mso-wrap-distance-left:0.00pt;mso-wrap-distance-top:0.00pt;mso-wrap-distance-right:0.00pt;mso-wrap-distance-bottom:0.00pt;" stroked="false">
                <v:path textboxrect="0,0,0,0"/>
                <w10:wrap type="square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-  </w:t>
      </w:r>
      <w:r>
        <w:rPr>
          <w:rFonts w:ascii="Times New Roman" w:hAnsi="Times New Roman"/>
          <w:lang w:val="ru-RU"/>
        </w:rPr>
        <w:t xml:space="preserve">форма «</w:t>
      </w:r>
      <w:r>
        <w:rPr>
          <w:rFonts w:ascii="Times New Roman" w:hAnsi="Times New Roman"/>
          <w:lang w:val="ru-RU"/>
        </w:rPr>
        <w:t xml:space="preserve">АРМ Врача</w:t>
      </w:r>
      <w:r>
        <w:rPr>
          <w:rFonts w:ascii="Times New Roman" w:hAnsi="Times New Roman"/>
          <w:lang w:val="ru-RU"/>
        </w:rPr>
        <w:t xml:space="preserve">».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перечне пациентов найти нужного </w:t>
      </w:r>
      <w:r>
        <w:rPr>
          <w:rFonts w:ascii="Times New Roman" w:hAnsi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lang w:val="ru-RU"/>
        </w:rPr>
        <w:t xml:space="preserve"> нажать </w:t>
      </w:r>
      <w:r>
        <w:rPr>
          <w:rFonts w:ascii="Times New Roman" w:hAnsi="Times New Roman"/>
          <w:sz w:val="28"/>
          <w:szCs w:val="28"/>
          <w:lang w:val="ru-RU"/>
        </w:rPr>
        <w:t xml:space="preserve">два раза на него. Откроется вкладка «Приемы» (</w:t>
      </w:r>
      <w:r>
        <w:rPr>
          <w:rFonts w:ascii="Times New Roman" w:hAnsi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/>
          <w:sz w:val="28"/>
          <w:szCs w:val="28"/>
          <w:lang w:val="ru-RU"/>
        </w:rPr>
        <w:t xml:space="preserve">ис. </w:t>
      </w:r>
      <w:r>
        <w:rPr>
          <w:rFonts w:ascii="Times New Roman" w:hAnsi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lang w:val="ru-RU"/>
        </w:rPr>
        <w:t xml:space="preserve">ыбрать случа</w:t>
      </w:r>
      <w:r>
        <w:rPr>
          <w:rFonts w:ascii="Times New Roman" w:hAnsi="Times New Roman"/>
          <w:sz w:val="28"/>
          <w:szCs w:val="28"/>
          <w:lang w:val="ru-RU"/>
        </w:rPr>
        <w:t xml:space="preserve">й, </w:t>
      </w:r>
      <w:r>
        <w:rPr>
          <w:rFonts w:ascii="Times New Roman" w:hAnsi="Times New Roman"/>
          <w:sz w:val="28"/>
          <w:szCs w:val="28"/>
          <w:lang w:val="ru-RU"/>
        </w:rPr>
        <w:t xml:space="preserve">либо, </w:t>
      </w:r>
      <w:r>
        <w:rPr>
          <w:rFonts w:ascii="Times New Roman" w:hAnsi="Times New Roman"/>
          <w:sz w:val="28"/>
          <w:szCs w:val="28"/>
          <w:lang w:val="ru-RU"/>
        </w:rPr>
        <w:t xml:space="preserve">в случае его отсутствия,</w:t>
      </w:r>
      <w:r>
        <w:rPr>
          <w:rFonts w:ascii="Times New Roman" w:hAnsi="Times New Roman"/>
          <w:sz w:val="28"/>
          <w:szCs w:val="28"/>
          <w:lang w:val="ru-RU"/>
        </w:rPr>
        <w:t xml:space="preserve"> открыть новый случай. Выделить медицинский документ случая, нажать «Группа направлений» </w:t>
      </w:r>
      <w:r>
        <w:rPr>
          <w:rFonts w:ascii="Times New Roman" w:hAnsi="Times New Roman"/>
          <w:sz w:val="28"/>
          <w:szCs w:val="28"/>
          <w:lang w:val="ru-RU"/>
        </w:rPr>
        <w:t xml:space="preserve">и в открывшемся списке выбрать</w:t>
      </w:r>
      <w:r>
        <w:rPr>
          <w:rFonts w:ascii="Times New Roman" w:hAnsi="Times New Roman"/>
          <w:sz w:val="28"/>
          <w:szCs w:val="28"/>
          <w:lang w:val="ru-RU"/>
        </w:rPr>
        <w:t xml:space="preserve"> «Направление на госпитализацию»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/>
          <w:sz w:val="28"/>
          <w:szCs w:val="28"/>
          <w:lang w:val="ru-RU"/>
        </w:rPr>
        <w:t xml:space="preserve">ис. </w:t>
      </w:r>
      <w:r>
        <w:rPr>
          <w:rFonts w:ascii="Times New Roman" w:hAnsi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432074" cy="2609835"/>
                <wp:effectExtent l="12573" t="12573" r="12573" b="12573"/>
                <wp:wrapSquare wrapText="bothSides"/>
                <wp:docPr id="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32074" cy="2609835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4;o:allowoverlap:true;o:allowincell:true;mso-position-horizontal-relative:text;mso-position-horizontal:center;mso-position-vertical-relative:text;mso-position-vertical:top;width:506.46pt;height:205.50pt;mso-wrap-distance-left:0.00pt;mso-wrap-distance-top:0.00pt;mso-wrap-distance-right:0.00pt;mso-wrap-distance-bottom:0.00pt;" strokecolor="#000000" strokeweight="0.99pt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— Открытие направления на госпитализацию из АРМ врача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открывшейся форме списка направлений (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ис. 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) нажать «Создать».</w:t>
      </w:r>
      <w:r>
        <w:rPr>
          <w:rFonts w:ascii="Times New Roman" w:hAnsi="Times New Roman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-22318</wp:posOffset>
                </wp:positionV>
                <wp:extent cx="5160274" cy="2400328"/>
                <wp:effectExtent l="12573" t="12573" r="12573" b="12573"/>
                <wp:wrapTopAndBottom/>
                <wp:docPr id="8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4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5160274" cy="2400328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5;o:allowoverlap:true;o:allowincell:true;mso-position-horizontal-relative:text;mso-position-horizontal:center;mso-position-vertical-relative:text;margin-top:-1.76pt;mso-position-vertical:absolute;width:406.32pt;height:189.00pt;mso-wrap-distance-left:0.00pt;mso-wrap-distance-top:0.00pt;mso-wrap-distance-right:0.00pt;mso-wrap-distance-bottom:0.00pt;" strokecolor="#000000" strokeweight="0.99pt">
                <v:path textboxrect="0,0,0,0"/>
                <w10:wrap type="topAndBottom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8 </w:t>
      </w:r>
      <w:r>
        <w:rPr>
          <w:rFonts w:ascii="Times New Roman" w:hAnsi="Times New Roman"/>
        </w:rPr>
        <w:t xml:space="preserve">— Форма списка направлений 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открывшейся форме создания документа в поле «Направление» выбрать «На консультацию» (рис.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152012" cy="2799543"/>
                <wp:effectExtent l="12573" t="12573" r="12573" b="12573"/>
                <wp:wrapTopAndBottom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52012" cy="2799543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6;o:allowoverlap:true;o:allowincell:true;mso-position-horizontal-relative:text;mso-position-horizontal:center;mso-position-vertical-relative:text;mso-position-vertical:top;width:484.41pt;height:220.44pt;mso-wrap-distance-left:0.00pt;mso-wrap-distance-top:0.00pt;mso-wrap-distance-right:0.00pt;mso-wrap-distance-bottom:0.00pt;" strokecolor="#000000" strokeweight="0.99pt">
                <v:path textboxrect="0,0,0,0"/>
                <w10:wrap type="topAndBottom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9</w:t>
      </w:r>
      <w:r>
        <w:rPr>
          <w:rFonts w:ascii="Times New Roman" w:hAnsi="Times New Roman"/>
        </w:rPr>
        <w:t xml:space="preserve">— Форма создания документа «Направление»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Поля автоматически заполняемые:</w:t>
      </w:r>
      <w:r>
        <w:rPr>
          <w:rFonts w:ascii="Times New Roman" w:hAnsi="Times New Roman"/>
          <w:sz w:val="28"/>
          <w:szCs w:val="28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данных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Пациент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Заполняются из сохраненного ранее медицинского документа амбулаторного случая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Заполняются из сохраненного ранее медицинского документа амбулаторного случая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Медицинская карта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Заполняются из сохраненного ранее медицинского документа амбулаторного случая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 направлении, поле «От»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 направлении, поле «</w:t>
            </w:r>
            <w:r>
              <w:rPr>
                <w:rFonts w:ascii="Times New Roman" w:hAnsi="Times New Roman"/>
              </w:rPr>
              <w:t xml:space="preserve">Ответственный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указывается </w:t>
            </w:r>
            <w:r>
              <w:rPr>
                <w:rFonts w:ascii="Times New Roman" w:hAnsi="Times New Roman"/>
              </w:rPr>
              <w:t xml:space="preserve">пользователь,</w:t>
            </w:r>
            <w:r>
              <w:rPr>
                <w:rFonts w:ascii="Times New Roman" w:hAnsi="Times New Roman"/>
              </w:rPr>
              <w:t xml:space="preserve"> создавший направление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</w:t>
            </w:r>
            <w:r>
              <w:rPr>
                <w:rFonts w:ascii="Times New Roman" w:hAnsi="Times New Roman"/>
              </w:rPr>
              <w:t xml:space="preserve">указывается услуга, заполненная при записи </w:t>
            </w:r>
            <w:r>
              <w:rPr>
                <w:rFonts w:ascii="Times New Roman" w:hAnsi="Times New Roman"/>
              </w:rPr>
              <w:t xml:space="preserve">пациента на приём.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диагноза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Заполняются из сохраненного ранее медицинского документа амбулаторного случая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Диагноз по МКБ10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Заполняются из сохраненного ранее медицинского документа амбулаторного случая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отправитель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</w:t>
            </w:r>
            <w:r>
              <w:rPr>
                <w:rFonts w:ascii="Times New Roman" w:hAnsi="Times New Roman"/>
              </w:rPr>
              <w:t xml:space="preserve">указывается медицинская  врача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направлен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</w:t>
            </w:r>
            <w:r>
              <w:rPr>
                <w:rFonts w:ascii="Times New Roman" w:hAnsi="Times New Roman"/>
              </w:rPr>
              <w:t xml:space="preserve">указывается </w:t>
            </w:r>
            <w:r>
              <w:rPr>
                <w:rFonts w:ascii="Times New Roman" w:hAnsi="Times New Roman"/>
              </w:rPr>
              <w:t xml:space="preserve">врач создавший направление, </w:t>
            </w:r>
            <w:r>
              <w:rPr>
                <w:rFonts w:ascii="Times New Roman" w:hAnsi="Times New Roman"/>
              </w:rPr>
              <w:t xml:space="preserve">указанный в настройках подсистемы «Контроль исполнения»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</w:t>
            </w:r>
            <w:r>
              <w:rPr>
                <w:rFonts w:ascii="Times New Roman" w:hAnsi="Times New Roman"/>
              </w:rPr>
              <w:t xml:space="preserve">указывается </w:t>
            </w:r>
            <w:r>
              <w:rPr>
                <w:rFonts w:ascii="Times New Roman" w:hAnsi="Times New Roman"/>
              </w:rPr>
              <w:t xml:space="preserve">источник финансирования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указанный</w:t>
            </w:r>
            <w:r>
              <w:rPr>
                <w:rFonts w:ascii="Times New Roman" w:hAnsi="Times New Roman"/>
              </w:rPr>
              <w:t xml:space="preserve"> при записи пациента на приём.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на момент создания формы, </w:t>
            </w:r>
            <w:r>
              <w:rPr>
                <w:rFonts w:ascii="Times New Roman" w:hAnsi="Times New Roman"/>
              </w:rPr>
              <w:t xml:space="preserve">указывается </w:t>
            </w:r>
            <w:r>
              <w:rPr>
                <w:rFonts w:ascii="Times New Roman" w:hAnsi="Times New Roman"/>
              </w:rPr>
              <w:t xml:space="preserve">источник финансирования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указанный</w:t>
            </w:r>
            <w:r>
              <w:rPr>
                <w:rFonts w:ascii="Times New Roman" w:hAnsi="Times New Roman"/>
              </w:rPr>
              <w:t xml:space="preserve"> при записи пациента на приём.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из ОДП пациента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1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Поля заполняемые выбором из справочника, </w:t>
      </w:r>
      <w:r>
        <w:rPr>
          <w:rFonts w:ascii="Times New Roman" w:hAnsi="Times New Roman"/>
          <w:sz w:val="28"/>
          <w:szCs w:val="28"/>
        </w:rPr>
        <w:t xml:space="preserve">списка выбора:</w:t>
      </w:r>
      <w:r>
        <w:rPr>
          <w:rFonts w:ascii="Times New Roman" w:hAnsi="Times New Roman"/>
          <w:sz w:val="28"/>
          <w:szCs w:val="28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диагноза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консультацию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получатель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ВК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отделением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Специализация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согласования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консультации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Инвалидность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госпитализации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Кожные покровы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Дыхание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Тоны сердца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Живот при пальпации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Стул и мочеиспускание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Общемозговая симптоматика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Менингеальная симптоматика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Очаговая симптоматика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Поля заполняемые </w:t>
      </w:r>
      <w:r>
        <w:rPr>
          <w:rFonts w:ascii="Times New Roman" w:hAnsi="Times New Roman"/>
          <w:sz w:val="28"/>
          <w:szCs w:val="28"/>
        </w:rPr>
        <w:t xml:space="preserve">вручную врачом:</w:t>
      </w:r>
      <w:r>
        <w:rPr>
          <w:rFonts w:ascii="Times New Roman" w:hAnsi="Times New Roman"/>
          <w:sz w:val="28"/>
          <w:szCs w:val="28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 направлении, поле «Номер»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кому направляется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Обоснование направления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врача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 оповещения </w:t>
            </w:r>
            <w:r>
              <w:rPr>
                <w:rFonts w:ascii="Times New Roman" w:hAnsi="Times New Roman"/>
              </w:rPr>
              <w:t xml:space="preserve">пациента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Причина отказа в согласовании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Комментарий по согласованию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Лечебно-профилактические мероприятия проводимые больному направившей медицинской организацией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 развитии и течении настоящего заболевания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Профиль инвалидности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Обоснование (подробное) необходимости госпитализации в психиатрический стационар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л/н в течении года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Дней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Последнее время получал лечение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Другая симптоматика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Психический статус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обязательные поля не заполнены, то появляется сообщение (Рис. </w:t>
      </w: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).</w:t>
      </w:r>
      <w:r>
        <w:rPr>
          <w:rFonts w:ascii="Times New Roman" w:hAnsi="Times New Roman"/>
        </w:rPr>
      </w:r>
    </w:p>
    <w:p>
      <w:pPr>
        <w:pStyle w:val="623"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466975" cy="952500"/>
                <wp:effectExtent l="0" t="0" r="0" b="0"/>
                <wp:wrapSquare wrapText="bothSides"/>
                <wp:docPr id="10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66975" cy="95250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7;o:allowoverlap:true;o:allowincell:true;mso-position-horizontal-relative:text;mso-position-horizontal:center;mso-position-vertical-relative:text;mso-position-vertical:top;width:430.47pt;height:75.00pt;mso-wrap-distance-left:0.00pt;mso-wrap-distance-top:0.00pt;mso-wrap-distance-right:0.00pt;mso-wrap-distance-bottom:0.00pt;" stroked="false">
                <v:path textboxrect="0,0,0,0"/>
                <w10:wrap type="square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Рисунок </w:t>
      </w: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 — Уведомление о не заполнении обязательных полей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окончании работы с документом, нажать «Провести». Документ «Направление» в рамках амбулаторного случая создан.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данного медицинского документа необходим</w:t>
      </w:r>
      <w:r>
        <w:rPr>
          <w:rFonts w:ascii="Times New Roman" w:hAnsi="Times New Roman"/>
        </w:rPr>
        <w:t xml:space="preserve">а подпись с ролью «Врач». </w:t>
      </w:r>
      <w:r>
        <w:rPr>
          <w:rFonts w:ascii="Times New Roman" w:hAnsi="Times New Roman"/>
        </w:rPr>
        <w:t xml:space="preserve">Подпись должна быть установлена сотрудником с должностью соответствующей роли. После подписания документа </w:t>
      </w:r>
      <w:r>
        <w:rPr>
          <w:rFonts w:ascii="Times New Roman" w:hAnsi="Times New Roman"/>
        </w:rPr>
        <w:t xml:space="preserve">врачом</w:t>
      </w:r>
      <w:r>
        <w:rPr>
          <w:rFonts w:ascii="Times New Roman" w:hAnsi="Times New Roman"/>
        </w:rPr>
        <w:t xml:space="preserve">, необходимо подписать документ подписью М</w:t>
      </w:r>
      <w:r>
        <w:rPr>
          <w:rFonts w:ascii="Times New Roman" w:hAnsi="Times New Roman"/>
        </w:rPr>
        <w:t xml:space="preserve">едицинской организации</w:t>
      </w:r>
      <w:r>
        <w:rPr>
          <w:rFonts w:ascii="Times New Roman" w:hAnsi="Times New Roman"/>
        </w:rPr>
        <w:t xml:space="preserve"> через обработку «Массовое подписание». СЭМД на основе созданного </w:t>
      </w:r>
      <w:r>
        <w:rPr>
          <w:rFonts w:ascii="Times New Roman" w:hAnsi="Times New Roman"/>
        </w:rPr>
        <w:t xml:space="preserve">медицинского документа</w:t>
      </w:r>
      <w:r>
        <w:rPr>
          <w:rFonts w:ascii="Times New Roman" w:hAnsi="Times New Roman"/>
        </w:rPr>
        <w:t xml:space="preserve"> автоматически отправится в РЭМД. </w:t>
      </w:r>
      <w:r>
        <w:rPr>
          <w:rFonts w:ascii="Times New Roman" w:hAnsi="Times New Roman"/>
        </w:rPr>
      </w:r>
    </w:p>
    <w:p>
      <w:pPr>
        <w:pStyle w:val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подписания документа </w:t>
      </w:r>
      <w:r>
        <w:rPr>
          <w:rFonts w:ascii="Times New Roman" w:hAnsi="Times New Roman"/>
        </w:rPr>
        <w:t xml:space="preserve">врачом</w:t>
      </w:r>
      <w:r>
        <w:rPr>
          <w:rFonts w:ascii="Times New Roman" w:hAnsi="Times New Roman"/>
        </w:rPr>
        <w:t xml:space="preserve">, необходимо подписать документ подписью М</w:t>
      </w:r>
      <w:r>
        <w:rPr>
          <w:rFonts w:ascii="Times New Roman" w:hAnsi="Times New Roman"/>
        </w:rPr>
        <w:t xml:space="preserve">едицинской организации</w:t>
      </w:r>
      <w:r>
        <w:rPr>
          <w:rFonts w:ascii="Times New Roman" w:hAnsi="Times New Roman"/>
        </w:rPr>
        <w:t xml:space="preserve"> через обработку «Массовое подписание». СЭМД на основе созданного </w:t>
      </w:r>
      <w:r>
        <w:rPr>
          <w:rFonts w:ascii="Times New Roman" w:hAnsi="Times New Roman"/>
        </w:rPr>
        <w:t xml:space="preserve">медицинского документа</w:t>
      </w:r>
      <w:r>
        <w:rPr>
          <w:rFonts w:ascii="Times New Roman" w:hAnsi="Times New Roman"/>
        </w:rPr>
        <w:t xml:space="preserve"> автоматически отправится в РЭМД. </w:t>
      </w:r>
      <w:r>
        <w:rPr>
          <w:rFonts w:ascii="Times New Roman" w:hAnsi="Times New Roman"/>
        </w:rPr>
      </w:r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6030202030202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character" w:styleId="14">
    <w:name w:val="Heading 1 Char"/>
    <w:basedOn w:val="11"/>
    <w:link w:val="62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3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8" w:default="1">
    <w:name w:val="DStyle_paragraph"/>
    <w:pPr>
      <w:widowControl/>
    </w:pPr>
    <w:rPr>
      <w:rFonts w:ascii="Arial" w:hAnsi="Arial" w:eastAsia="NSimSun" w:cs="Arial"/>
      <w:color w:val="auto"/>
      <w:sz w:val="26"/>
      <w:szCs w:val="24"/>
      <w:lang w:val="ru-RU" w:eastAsia="zh-CN" w:bidi="hi-IN"/>
    </w:rPr>
  </w:style>
  <w:style w:type="paragraph" w:styleId="619" w:customStyle="1">
    <w:name w:val="Standard"/>
    <w:basedOn w:val="618"/>
    <w:pPr>
      <w:ind w:left="0" w:right="0" w:firstLine="709"/>
      <w:jc w:val="both"/>
      <w:spacing w:before="113" w:after="113" w:line="276" w:lineRule="auto"/>
    </w:pPr>
  </w:style>
  <w:style w:type="paragraph" w:styleId="620" w:customStyle="1">
    <w:name w:val="Heading"/>
    <w:basedOn w:val="619"/>
    <w:next w:val="621"/>
    <w:pPr>
      <w:keepNext/>
      <w:spacing w:before="240" w:after="120"/>
    </w:pPr>
    <w:rPr>
      <w:rFonts w:ascii="Arial" w:hAnsi="Arial" w:eastAsia="Microsoft YaHei" w:cs="Arial"/>
      <w:sz w:val="26"/>
      <w:szCs w:val="28"/>
    </w:rPr>
  </w:style>
  <w:style w:type="paragraph" w:styleId="621" w:customStyle="1">
    <w:name w:val="Text body"/>
    <w:basedOn w:val="619"/>
    <w:qFormat/>
    <w:pPr>
      <w:spacing w:before="0" w:after="140" w:line="276" w:lineRule="auto"/>
    </w:pPr>
  </w:style>
  <w:style w:type="paragraph" w:styleId="622" w:customStyle="1">
    <w:name w:val="List"/>
    <w:basedOn w:val="621"/>
    <w:rPr>
      <w:rFonts w:ascii="Arial" w:hAnsi="Arial" w:cs="Arial"/>
      <w:sz w:val="24"/>
    </w:rPr>
  </w:style>
  <w:style w:type="paragraph" w:styleId="623" w:customStyle="1">
    <w:name w:val="Caption"/>
    <w:basedOn w:val="619"/>
    <w:pPr>
      <w:jc w:val="center"/>
      <w:spacing w:before="113" w:after="113"/>
    </w:pPr>
    <w:rPr>
      <w:rFonts w:ascii="Arial" w:hAnsi="Arial" w:cs="Arial"/>
      <w:i/>
      <w:iCs/>
      <w:sz w:val="24"/>
      <w:szCs w:val="24"/>
    </w:rPr>
  </w:style>
  <w:style w:type="paragraph" w:styleId="624" w:customStyle="1">
    <w:name w:val="Index"/>
    <w:basedOn w:val="619"/>
    <w:rPr>
      <w:rFonts w:ascii="Arial" w:hAnsi="Arial" w:cs="Arial"/>
      <w:sz w:val="24"/>
    </w:rPr>
  </w:style>
  <w:style w:type="paragraph" w:styleId="625" w:customStyle="1">
    <w:name w:val="Table Contents"/>
    <w:basedOn w:val="619"/>
    <w:qFormat/>
    <w:pPr>
      <w:ind w:left="0" w:right="0" w:firstLine="0"/>
      <w:spacing w:before="0" w:after="0"/>
      <w:widowControl w:val="off"/>
    </w:pPr>
  </w:style>
  <w:style w:type="paragraph" w:styleId="626" w:customStyle="1">
    <w:name w:val="Heading 1"/>
    <w:basedOn w:val="620"/>
    <w:next w:val="621"/>
    <w:qFormat/>
    <w:pPr>
      <w:numPr>
        <w:ilvl w:val="0"/>
        <w:numId w:val="0"/>
      </w:numPr>
      <w:ind w:left="0" w:right="0" w:firstLine="709"/>
      <w:spacing w:before="227" w:after="227"/>
      <w:outlineLvl w:val="1"/>
    </w:pPr>
    <w:rPr>
      <w:b/>
      <w:bCs/>
      <w:sz w:val="26"/>
      <w:szCs w:val="36"/>
    </w:rPr>
  </w:style>
  <w:style w:type="paragraph" w:styleId="627" w:customStyle="1">
    <w:name w:val="Table Heading"/>
    <w:basedOn w:val="625"/>
    <w:qFormat/>
    <w:pPr>
      <w:ind w:left="0" w:right="0" w:firstLine="0"/>
      <w:jc w:val="center"/>
      <w:spacing w:before="0" w:after="0"/>
    </w:pPr>
    <w:rPr>
      <w:b/>
      <w:bCs/>
    </w:rPr>
  </w:style>
  <w:style w:type="paragraph" w:styleId="628" w:customStyle="1">
    <w:name w:val="Footnote"/>
    <w:basedOn w:val="619"/>
    <w:pPr>
      <w:ind w:left="340" w:right="0" w:hanging="339"/>
    </w:pPr>
    <w:rPr>
      <w:sz w:val="20"/>
      <w:szCs w:val="20"/>
    </w:rPr>
  </w:style>
  <w:style w:type="paragraph" w:styleId="629" w:customStyle="1">
    <w:name w:val="Endnote"/>
    <w:basedOn w:val="619"/>
    <w:pPr>
      <w:ind w:left="340" w:right="0" w:hanging="339"/>
    </w:pPr>
    <w:rPr>
      <w:sz w:val="20"/>
      <w:szCs w:val="20"/>
    </w:rPr>
  </w:style>
  <w:style w:type="character" w:styleId="630" w:customStyle="1">
    <w:name w:val="Footnote Symbol"/>
    <w:basedOn w:val="618"/>
    <w:qFormat/>
  </w:style>
  <w:style w:type="character" w:styleId="631" w:customStyle="1">
    <w:name w:val="Footnote anchor"/>
    <w:basedOn w:val="618"/>
    <w:qFormat/>
    <w:rPr>
      <w:vertAlign w:val="superscript"/>
    </w:rPr>
  </w:style>
  <w:style w:type="character" w:styleId="632" w:customStyle="1">
    <w:name w:val="Endnote Symbol"/>
    <w:basedOn w:val="618"/>
    <w:qFormat/>
  </w:style>
  <w:style w:type="character" w:styleId="633" w:customStyle="1">
    <w:name w:val="Endnote anchor"/>
    <w:basedOn w:val="618"/>
    <w:qFormat/>
    <w:rPr>
      <w:vertAlign w:val="superscript"/>
    </w:rPr>
  </w:style>
  <w:style w:type="character" w:styleId="2624" w:default="1">
    <w:name w:val="Default Paragraph Font"/>
    <w:uiPriority w:val="1"/>
    <w:semiHidden/>
    <w:unhideWhenUsed/>
  </w:style>
  <w:style w:type="numbering" w:styleId="2625" w:default="1">
    <w:name w:val="No List"/>
    <w:uiPriority w:val="99"/>
    <w:semiHidden/>
    <w:unhideWhenUsed/>
  </w:style>
  <w:style w:type="table" w:styleId="26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 Половникова</dc:creator>
  <cp:lastModifiedBy>Ткачева Любовь</cp:lastModifiedBy>
  <cp:revision>1</cp:revision>
  <dcterms:created xsi:type="dcterms:W3CDTF">2024-02-19T11:43:21Z</dcterms:created>
  <dcterms:modified xsi:type="dcterms:W3CDTF">2025-12-16T06:08:19Z</dcterms:modified>
</cp:coreProperties>
</file>