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261B48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61B48">
        <w:rPr>
          <w:rFonts w:ascii="Times New Roman" w:hAnsi="Times New Roman" w:cs="Times New Roman"/>
          <w:bCs/>
          <w:i/>
          <w:sz w:val="24"/>
          <w:szCs w:val="24"/>
        </w:rPr>
        <w:t xml:space="preserve">Общество с ограниченной ответственностью </w:t>
      </w:r>
    </w:p>
    <w:p w:rsidR="00CF0C59" w:rsidRPr="00261B48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61B48"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CF0C59" w:rsidRPr="00261B48" w:rsidRDefault="00CF0C59" w:rsidP="00CF0C59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 w:rsidRPr="00261B48">
        <w:rPr>
          <w:rFonts w:ascii="Times New Roman" w:hAnsi="Times New Roman" w:cs="Times New Roman"/>
          <w:i/>
          <w:sz w:val="24"/>
        </w:rPr>
        <w:t xml:space="preserve">  Контракт №</w:t>
      </w:r>
      <w:r w:rsidRPr="00261B48">
        <w:t xml:space="preserve"> </w:t>
      </w:r>
      <w:r w:rsidRPr="00261B48">
        <w:rPr>
          <w:rFonts w:ascii="Times New Roman" w:hAnsi="Times New Roman" w:cs="Times New Roman"/>
          <w:i/>
          <w:sz w:val="24"/>
        </w:rPr>
        <w:t>28/22 от 29.03.</w:t>
      </w:r>
      <w:r w:rsidR="00E77C4F" w:rsidRPr="00261B48">
        <w:rPr>
          <w:rFonts w:ascii="Times New Roman" w:hAnsi="Times New Roman" w:cs="Times New Roman"/>
          <w:i/>
          <w:sz w:val="24"/>
        </w:rPr>
        <w:t>20</w:t>
      </w:r>
      <w:r w:rsidRPr="00261B48">
        <w:rPr>
          <w:rFonts w:ascii="Times New Roman" w:hAnsi="Times New Roman" w:cs="Times New Roman"/>
          <w:i/>
          <w:sz w:val="24"/>
        </w:rPr>
        <w:t>22 г.</w:t>
      </w:r>
    </w:p>
    <w:p w:rsidR="00AF675E" w:rsidRPr="00261B48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hAnsi="Times New Roman" w:cs="Times New Roman"/>
          <w:i/>
          <w:sz w:val="24"/>
        </w:rPr>
        <w:t xml:space="preserve"> Рабочая документация</w:t>
      </w:r>
      <w:r w:rsidR="00AF675E"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A643D0" w:rsidRPr="00261B48" w:rsidRDefault="00A643D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8109B9" w:rsidRPr="00261B48" w:rsidRDefault="008109B9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5A1CC0" w:rsidRPr="00261B48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261B48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261B48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0DFF" w:rsidRPr="00261B48" w:rsidRDefault="008B0DFF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0DFF" w:rsidRPr="00261B48" w:rsidRDefault="008109B9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№ 6.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</w:p>
        </w:tc>
      </w:tr>
    </w:tbl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33A1" w:rsidRPr="00261B48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261B48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1B48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261B48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1FF" w:rsidRDefault="008109B9" w:rsidP="004A21FF">
      <w:pPr>
        <w:ind w:firstLine="2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sz w:val="28"/>
          <w:szCs w:val="28"/>
        </w:rPr>
        <w:t xml:space="preserve">Задача: </w:t>
      </w:r>
      <w:r w:rsidR="004A21FF">
        <w:rPr>
          <w:rFonts w:ascii="Times New Roman" w:eastAsia="Times New Roman" w:hAnsi="Times New Roman" w:cs="Times New Roman"/>
          <w:sz w:val="28"/>
          <w:szCs w:val="28"/>
        </w:rPr>
        <w:t>Направление на консультацию и во вспомогательные кабинеты</w:t>
      </w:r>
    </w:p>
    <w:p w:rsidR="00087757" w:rsidRPr="00261B48" w:rsidRDefault="00087757" w:rsidP="00F976E7">
      <w:pPr>
        <w:ind w:firstLine="2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«1С:Медицина</w:t>
      </w:r>
      <w:proofErr w:type="gramStart"/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>ольница»</w:t>
      </w:r>
    </w:p>
    <w:p w:rsidR="00F976E7" w:rsidRPr="00261B48" w:rsidRDefault="00F976E7" w:rsidP="00F976E7">
      <w:pPr>
        <w:ind w:firstLine="285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sz w:val="24"/>
          <w:szCs w:val="24"/>
        </w:rPr>
        <w:t xml:space="preserve">  На</w:t>
      </w:r>
      <w:r w:rsidR="00A55806" w:rsidRPr="0026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0A7">
        <w:rPr>
          <w:rFonts w:ascii="Times New Roman" w:eastAsia="Times New Roman" w:hAnsi="Times New Roman" w:cs="Times New Roman"/>
          <w:sz w:val="24"/>
          <w:szCs w:val="24"/>
        </w:rPr>
        <w:t>4</w:t>
      </w:r>
      <w:r w:rsidR="00A55806" w:rsidRPr="0026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B48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8E5741" w:rsidRPr="00261B48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2653" w:rsidRPr="00261B48" w:rsidRDefault="002F265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A21FF" w:rsidRDefault="004A21FF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A277A" w:rsidRPr="00261B48" w:rsidRDefault="006A277A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261B48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261B48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261B48" w:rsidRDefault="005A1CC0" w:rsidP="0065121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1B48">
        <w:rPr>
          <w:rFonts w:ascii="Times New Roman" w:eastAsia="Times New Roman" w:hAnsi="Times New Roman" w:cs="Times New Roman"/>
        </w:rPr>
        <w:t xml:space="preserve"> </w:t>
      </w:r>
      <w:r w:rsidRPr="00261B48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261B48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E5741" w:rsidRPr="00261B4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1CC0" w:rsidRPr="00261B4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261B48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261B48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/>
      </w:tblPr>
      <w:tblGrid>
        <w:gridCol w:w="10793"/>
      </w:tblGrid>
      <w:tr w:rsidR="00AB2CA3" w:rsidRPr="00261B48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Pr="00261B48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261B48" w:rsidRDefault="00AB2CA3" w:rsidP="00AB2CA3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261B48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261B48" w:rsidRDefault="00CF0C59" w:rsidP="00F976E7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Контракт № 28/22 от 29.03.</w:t>
            </w:r>
            <w:r w:rsidR="00E77C4F" w:rsidRPr="00261B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22 г.  на выполнение работ по развитию (модернизации) государственной Ин</w:t>
            </w:r>
            <w:r w:rsidR="00E24FC3"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формационной системы управления 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ресурсами медицинских организаций Тюменской области. </w:t>
            </w:r>
            <w:r w:rsidR="008109B9"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 Этап № 6.  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  <w:r w:rsidR="004A21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8D2F93" w:rsidRPr="0027454D" w:rsidRDefault="008D2F93" w:rsidP="008D2F93">
      <w:pPr>
        <w:pStyle w:val="110"/>
        <w:spacing w:before="0" w:after="0" w:line="360" w:lineRule="auto"/>
        <w:rPr>
          <w:sz w:val="28"/>
          <w:szCs w:val="28"/>
          <w:lang w:val="ru-RU"/>
        </w:rPr>
      </w:pPr>
      <w:bookmarkStart w:id="0" w:name="_Toc105511253"/>
      <w:bookmarkStart w:id="1" w:name="_Toc105570879"/>
      <w:bookmarkStart w:id="2" w:name="_Toc105573166"/>
      <w:bookmarkStart w:id="3" w:name="_Toc104973422"/>
      <w:r w:rsidRPr="0027454D">
        <w:rPr>
          <w:sz w:val="28"/>
          <w:szCs w:val="28"/>
          <w:lang w:val="ru-RU"/>
        </w:rPr>
        <w:t xml:space="preserve">1. </w:t>
      </w:r>
      <w:bookmarkStart w:id="4" w:name="_Toc105489172"/>
      <w:r w:rsidRPr="0027454D">
        <w:rPr>
          <w:sz w:val="28"/>
          <w:szCs w:val="28"/>
          <w:lang w:val="ru-RU"/>
        </w:rPr>
        <w:t>Основание разработки инструкции</w:t>
      </w:r>
      <w:bookmarkEnd w:id="0"/>
      <w:bookmarkEnd w:id="1"/>
      <w:bookmarkEnd w:id="2"/>
      <w:bookmarkEnd w:id="4"/>
    </w:p>
    <w:p w:rsidR="008D2F93" w:rsidRPr="00B54B39" w:rsidRDefault="008D2F93" w:rsidP="008D2F93">
      <w:pPr>
        <w:spacing w:line="360" w:lineRule="auto"/>
        <w:ind w:firstLine="708"/>
        <w:jc w:val="both"/>
        <w:rPr>
          <w:rStyle w:val="13"/>
          <w:rFonts w:ascii="Times New Roman" w:hAnsi="Times New Roman" w:cs="Times New Roman"/>
        </w:rPr>
      </w:pPr>
      <w:bookmarkStart w:id="5" w:name="_Toc105511254"/>
      <w:proofErr w:type="gramStart"/>
      <w:r w:rsidRPr="004A21FF">
        <w:rPr>
          <w:rFonts w:ascii="Times New Roman" w:hAnsi="Times New Roman" w:cs="Times New Roman"/>
          <w:sz w:val="24"/>
          <w:szCs w:val="24"/>
        </w:rPr>
        <w:t>Основанием для разработки данного документа является Контракт № 28/22 от 29.03.2022 года 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области, а именно раздел Технического задания (приложение № 1 к Контракту) п.2.6.4 «Проведение опытной эксплуатации подсистем» Этапа № 6 «Реализация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</w:t>
      </w:r>
      <w:proofErr w:type="gramEnd"/>
      <w:r w:rsidRPr="004A21FF">
        <w:rPr>
          <w:rFonts w:ascii="Times New Roman" w:hAnsi="Times New Roman" w:cs="Times New Roman"/>
          <w:sz w:val="24"/>
          <w:szCs w:val="24"/>
        </w:rPr>
        <w:t xml:space="preserve"> и территориальных приоритетов», в соответствии с требованиями Приложения 9 к Контракту  в части </w:t>
      </w:r>
      <w:bookmarkEnd w:id="5"/>
      <w:r w:rsidRPr="004A21FF">
        <w:rPr>
          <w:rFonts w:ascii="Times New Roman" w:hAnsi="Times New Roman" w:cs="Times New Roman"/>
          <w:sz w:val="24"/>
          <w:szCs w:val="24"/>
        </w:rPr>
        <w:t>разработки СЭМД «</w:t>
      </w:r>
      <w:r w:rsidR="004A21FF" w:rsidRPr="004A21FF">
        <w:rPr>
          <w:rFonts w:ascii="Times New Roman" w:hAnsi="Times New Roman" w:cs="Times New Roman"/>
          <w:sz w:val="24"/>
          <w:szCs w:val="24"/>
        </w:rPr>
        <w:t>Направление на консультацию и во вспомогательные кабинеты</w:t>
      </w:r>
      <w:r w:rsidRPr="009F3D46">
        <w:rPr>
          <w:rStyle w:val="13"/>
          <w:rFonts w:ascii="Times New Roman" w:hAnsi="Times New Roman" w:cs="Times New Roman"/>
          <w:sz w:val="24"/>
          <w:szCs w:val="24"/>
        </w:rPr>
        <w:t>».</w:t>
      </w:r>
    </w:p>
    <w:p w:rsidR="008D2F93" w:rsidRPr="008D2F93" w:rsidRDefault="008D2F93" w:rsidP="008D2F93">
      <w:pPr>
        <w:pStyle w:val="110"/>
        <w:spacing w:before="0" w:after="0" w:line="360" w:lineRule="auto"/>
        <w:rPr>
          <w:sz w:val="28"/>
          <w:szCs w:val="28"/>
          <w:lang w:val="ru-RU"/>
        </w:rPr>
      </w:pPr>
      <w:r w:rsidRPr="00B54B39">
        <w:rPr>
          <w:sz w:val="28"/>
          <w:szCs w:val="28"/>
          <w:lang w:val="ru-RU"/>
        </w:rPr>
        <w:t xml:space="preserve">2. </w:t>
      </w:r>
      <w:r w:rsidRPr="008D2F93">
        <w:rPr>
          <w:sz w:val="28"/>
          <w:szCs w:val="28"/>
          <w:lang w:val="ru-RU"/>
        </w:rPr>
        <w:t>Пользовательская настройка системы</w:t>
      </w:r>
      <w:bookmarkEnd w:id="3"/>
    </w:p>
    <w:p w:rsidR="008D2F93" w:rsidRPr="008B0DFF" w:rsidRDefault="008D2F93" w:rsidP="008D2F9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p9we76vt0l7w" w:colFirst="0" w:colLast="0"/>
      <w:bookmarkEnd w:id="6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От </w:t>
      </w:r>
      <w:r w:rsidRPr="008B0DFF">
        <w:rPr>
          <w:rFonts w:ascii="Times New Roman" w:eastAsiaTheme="majorEastAsia" w:hAnsi="Times New Roman" w:cs="Times New Roman"/>
          <w:bCs/>
          <w:sz w:val="24"/>
          <w:szCs w:val="24"/>
        </w:rPr>
        <w:t>пользователя никаких настроек системы не требуется.</w:t>
      </w:r>
    </w:p>
    <w:p w:rsidR="008D2F93" w:rsidRDefault="008D2F93" w:rsidP="008D2F93">
      <w:pPr>
        <w:pStyle w:val="7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7" w:name="_3zck877cjeog" w:colFirst="0" w:colLast="0"/>
      <w:bookmarkStart w:id="8" w:name="_Toc104973423"/>
      <w:bookmarkEnd w:id="7"/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976E7">
        <w:rPr>
          <w:rFonts w:ascii="Times New Roman" w:hAnsi="Times New Roman" w:cs="Times New Roman"/>
          <w:b/>
          <w:sz w:val="28"/>
          <w:szCs w:val="28"/>
        </w:rPr>
        <w:t xml:space="preserve"> Пользовательская инструкция</w:t>
      </w:r>
      <w:bookmarkEnd w:id="8"/>
    </w:p>
    <w:p w:rsidR="008D2F93" w:rsidRDefault="008D2F93" w:rsidP="008D2F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медицинского документа «Направление» осуществляется как в рамках амбулаторного случая, так и вне (по мед.карте).</w:t>
      </w:r>
    </w:p>
    <w:p w:rsidR="008D2F93" w:rsidRDefault="008D2F93" w:rsidP="008D2F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формирования направления в рамках случая, необходимо войти в периферийную БД с правами врача амбулатории: подсистема «Контроль исполнения» - «АРМ врача Поликлиника».</w:t>
      </w:r>
    </w:p>
    <w:p w:rsidR="008D2F93" w:rsidRDefault="008D2F93" w:rsidP="008D2F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списке записанных пациентов найти нужного, двойным щелчком по пациенту перейти во вкладку «Приемы» и выбрать случай (либо открыть новый случай). Выделить медицинский документ случая, нажать «Группа направлений» - «Направление на госпитализацию» (рис. 1).</w:t>
      </w:r>
    </w:p>
    <w:p w:rsidR="008D2F93" w:rsidRDefault="008D2F93" w:rsidP="008D2F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89263" cy="2429951"/>
            <wp:effectExtent l="19050" t="19050" r="11487" b="27499"/>
            <wp:docPr id="3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263" cy="242995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D2F93" w:rsidRPr="002729E5" w:rsidRDefault="008D2F93" w:rsidP="008D2F93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1 – </w:t>
      </w:r>
      <w:r>
        <w:rPr>
          <w:rFonts w:ascii="Times New Roman" w:hAnsi="Times New Roman" w:cs="Times New Roman"/>
          <w:i/>
          <w:sz w:val="20"/>
          <w:szCs w:val="20"/>
        </w:rPr>
        <w:t xml:space="preserve">Открытие направления на госпитализацию из АРМ врача </w:t>
      </w:r>
    </w:p>
    <w:p w:rsidR="008D2F93" w:rsidRDefault="008D2F93" w:rsidP="008D2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D2F93" w:rsidRDefault="008D2F93" w:rsidP="008D2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открывшейся форме списка направлений (рис. 2) нажать «Создать».</w:t>
      </w:r>
    </w:p>
    <w:p w:rsidR="008D2F93" w:rsidRDefault="008D2F93" w:rsidP="008D2F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354168" cy="2025194"/>
            <wp:effectExtent l="19050" t="19050" r="27332" b="13156"/>
            <wp:docPr id="39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4168" cy="202519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D2F93" w:rsidRPr="002729E5" w:rsidRDefault="008D2F93" w:rsidP="00651216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 xml:space="preserve">Форма списка направлений </w:t>
      </w:r>
    </w:p>
    <w:p w:rsidR="008D2F93" w:rsidRDefault="008D2F93" w:rsidP="008D2F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открывшейся форме создания документа в поле «Направление» выбрать «На консультацию» (рис. 3).</w:t>
      </w:r>
    </w:p>
    <w:p w:rsidR="008D2F93" w:rsidRDefault="008D2F93" w:rsidP="008D2F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52515" cy="2799715"/>
            <wp:effectExtent l="19050" t="19050" r="19685" b="19685"/>
            <wp:docPr id="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79971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D2F93" w:rsidRPr="002729E5" w:rsidRDefault="008D2F93" w:rsidP="00651216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 xml:space="preserve">Форма создания документа «Направление» </w:t>
      </w:r>
    </w:p>
    <w:p w:rsidR="008D2F93" w:rsidRDefault="008D2F93" w:rsidP="00651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Поля «Тип диагноза», «Диагноз по МКБ10» и расшифровка диагноза подтянутся из сохраненного ранее медицинского документа амбулаторного случая.</w:t>
      </w:r>
    </w:p>
    <w:p w:rsidR="008D2F93" w:rsidRDefault="008D2F93" w:rsidP="008D2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Внести данные, заполнить обязательные поля. Если какое-либо из обязательных полей будет не заполнено, при попытке провести документ система выдаст соответствующее информационное сообщение.</w:t>
      </w:r>
    </w:p>
    <w:p w:rsidR="008D2F93" w:rsidRDefault="008D2F93" w:rsidP="008D2F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работы с документом, нажать «Провести». Документ «Направление» в рамках амбулаторного случая создан.</w:t>
      </w:r>
    </w:p>
    <w:p w:rsidR="008D2F93" w:rsidRDefault="008D2F93" w:rsidP="008D2F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формирования направления вне рамок случая (по мед.карте), необходимо войти в периферийную БД с правами врача амбулатории (регистратора, медсестры, если их функционал предусматривает работу по созданию направлений в системе): подсистема «Контроль исполнения» - «Направления».</w:t>
      </w:r>
    </w:p>
    <w:p w:rsidR="008D2F93" w:rsidRDefault="008D2F93" w:rsidP="008D2F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отроется та же самая форма списка направлений, что была описана выше (рис. 2). </w:t>
      </w:r>
    </w:p>
    <w:p w:rsidR="008D2F93" w:rsidRDefault="008D2F93" w:rsidP="008D2F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кнопке «Создать» вызвать форму создания направления (рис. 4). Выбрать пациента и его мед.карту, в поле «Направление» указать «На консультацию», заполнить прочие обязательные поля. Если какое-либо из обязательных полей будет не заполнено, при попытке провести документ система выдаст соответствующее информационное сообщение.</w:t>
      </w:r>
    </w:p>
    <w:p w:rsidR="008D2F93" w:rsidRDefault="008D2F93" w:rsidP="008D2F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работы с документом, нажать «Провести». Направление вне рамок случая сформировано.</w:t>
      </w:r>
    </w:p>
    <w:p w:rsidR="008D2F93" w:rsidRDefault="008D2F93" w:rsidP="008D2F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52515" cy="4619625"/>
            <wp:effectExtent l="19050" t="19050" r="19685" b="28575"/>
            <wp:docPr id="4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196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D2F93" w:rsidRPr="002729E5" w:rsidRDefault="008D2F93" w:rsidP="00651216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4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 xml:space="preserve">Обязательные поля направления вне рамок амбулаторного случая </w:t>
      </w:r>
    </w:p>
    <w:p w:rsidR="008D2F93" w:rsidRDefault="007C095C" w:rsidP="008D2F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После нажатия кнопки</w:t>
      </w:r>
      <w:r w:rsidR="008D2F93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«Провести и закрыть»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пользователю будет предложено подписать данный документ ЭЦП, с возможностью отправить документ в отложенное подписание при необходимости</w:t>
      </w:r>
      <w:r w:rsidR="008D2F93">
        <w:rPr>
          <w:rFonts w:ascii="Times New Roman" w:hAnsi="Times New Roman" w:cs="Times New Roman"/>
          <w:sz w:val="24"/>
          <w:szCs w:val="24"/>
          <w:lang w:eastAsia="zh-CN" w:bidi="hi-IN"/>
        </w:rPr>
        <w:t>. Отправка в РЭМД осуществляется после массового подписан</w:t>
      </w:r>
      <w:bookmarkStart w:id="9" w:name="_GoBack"/>
      <w:bookmarkEnd w:id="9"/>
      <w:r w:rsidR="008D2F93">
        <w:rPr>
          <w:rFonts w:ascii="Times New Roman" w:hAnsi="Times New Roman" w:cs="Times New Roman"/>
          <w:sz w:val="24"/>
          <w:szCs w:val="24"/>
          <w:lang w:eastAsia="zh-CN" w:bidi="hi-IN"/>
        </w:rPr>
        <w:t>ия.</w:t>
      </w:r>
    </w:p>
    <w:p w:rsidR="008D2F93" w:rsidRDefault="009A456B" w:rsidP="008D2F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4216" cy="1367624"/>
            <wp:effectExtent l="19050" t="1905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26-10-2022 16525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3464" cy="13652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A1CC0" w:rsidRPr="00261B48" w:rsidRDefault="008D2F93" w:rsidP="006512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5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 xml:space="preserve">Кнопка отправки СЭМД в РЭМД </w:t>
      </w:r>
    </w:p>
    <w:sectPr w:rsidR="005A1CC0" w:rsidRPr="00261B48" w:rsidSect="00EA465F">
      <w:footerReference w:type="default" r:id="rId13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55E" w:rsidRDefault="00AD155E" w:rsidP="00923678">
      <w:pPr>
        <w:spacing w:line="240" w:lineRule="auto"/>
      </w:pPr>
      <w:r>
        <w:separator/>
      </w:r>
    </w:p>
  </w:endnote>
  <w:endnote w:type="continuationSeparator" w:id="0">
    <w:p w:rsidR="00AD155E" w:rsidRDefault="00AD155E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7E6A56" w:rsidRPr="00923678" w:rsidRDefault="007C5E7F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E6A56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A277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E6A56" w:rsidRDefault="007E6A5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55E" w:rsidRDefault="00AD155E" w:rsidP="00923678">
      <w:pPr>
        <w:spacing w:line="240" w:lineRule="auto"/>
      </w:pPr>
      <w:r>
        <w:separator/>
      </w:r>
    </w:p>
  </w:footnote>
  <w:footnote w:type="continuationSeparator" w:id="0">
    <w:p w:rsidR="00AD155E" w:rsidRDefault="00AD155E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2C1D34"/>
    <w:multiLevelType w:val="multilevel"/>
    <w:tmpl w:val="296203B6"/>
    <w:numStyleLink w:val="1"/>
  </w:abstractNum>
  <w:abstractNum w:abstractNumId="3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3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4"/>
  </w:num>
  <w:num w:numId="12">
    <w:abstractNumId w:val="32"/>
  </w:num>
  <w:num w:numId="13">
    <w:abstractNumId w:val="21"/>
  </w:num>
  <w:num w:numId="14">
    <w:abstractNumId w:val="19"/>
  </w:num>
  <w:num w:numId="15">
    <w:abstractNumId w:val="2"/>
  </w:num>
  <w:num w:numId="16">
    <w:abstractNumId w:val="36"/>
  </w:num>
  <w:num w:numId="17">
    <w:abstractNumId w:val="30"/>
  </w:num>
  <w:num w:numId="18">
    <w:abstractNumId w:val="31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5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129C4"/>
    <w:rsid w:val="00016177"/>
    <w:rsid w:val="0002095C"/>
    <w:rsid w:val="00026885"/>
    <w:rsid w:val="00026A38"/>
    <w:rsid w:val="00026CC2"/>
    <w:rsid w:val="000318AC"/>
    <w:rsid w:val="00032692"/>
    <w:rsid w:val="00035230"/>
    <w:rsid w:val="000375DA"/>
    <w:rsid w:val="00037A59"/>
    <w:rsid w:val="000473B4"/>
    <w:rsid w:val="00063871"/>
    <w:rsid w:val="00067512"/>
    <w:rsid w:val="000730D4"/>
    <w:rsid w:val="00083B2D"/>
    <w:rsid w:val="00085F7A"/>
    <w:rsid w:val="00087757"/>
    <w:rsid w:val="00090BA0"/>
    <w:rsid w:val="000B13D7"/>
    <w:rsid w:val="000B3D4C"/>
    <w:rsid w:val="000B5B68"/>
    <w:rsid w:val="000C08C6"/>
    <w:rsid w:val="000D241A"/>
    <w:rsid w:val="000D4092"/>
    <w:rsid w:val="000E6505"/>
    <w:rsid w:val="000F1E8A"/>
    <w:rsid w:val="000F6111"/>
    <w:rsid w:val="001052B8"/>
    <w:rsid w:val="00111162"/>
    <w:rsid w:val="00112358"/>
    <w:rsid w:val="001129AE"/>
    <w:rsid w:val="0011579C"/>
    <w:rsid w:val="001232AB"/>
    <w:rsid w:val="00123F0B"/>
    <w:rsid w:val="001266A4"/>
    <w:rsid w:val="00140438"/>
    <w:rsid w:val="001460DE"/>
    <w:rsid w:val="0015542D"/>
    <w:rsid w:val="0016591A"/>
    <w:rsid w:val="00171A30"/>
    <w:rsid w:val="001A22BC"/>
    <w:rsid w:val="001A5162"/>
    <w:rsid w:val="001A6254"/>
    <w:rsid w:val="001C0870"/>
    <w:rsid w:val="001D40BE"/>
    <w:rsid w:val="001E13AC"/>
    <w:rsid w:val="001E27E6"/>
    <w:rsid w:val="001E2A63"/>
    <w:rsid w:val="001E46E9"/>
    <w:rsid w:val="001E73B3"/>
    <w:rsid w:val="001F1644"/>
    <w:rsid w:val="0020198A"/>
    <w:rsid w:val="00205AEB"/>
    <w:rsid w:val="00212CEA"/>
    <w:rsid w:val="00222E89"/>
    <w:rsid w:val="0023396F"/>
    <w:rsid w:val="00235292"/>
    <w:rsid w:val="002432C7"/>
    <w:rsid w:val="0025091B"/>
    <w:rsid w:val="00261B48"/>
    <w:rsid w:val="00265D89"/>
    <w:rsid w:val="002729E5"/>
    <w:rsid w:val="00275065"/>
    <w:rsid w:val="0027560A"/>
    <w:rsid w:val="002826FF"/>
    <w:rsid w:val="00284E4C"/>
    <w:rsid w:val="00285669"/>
    <w:rsid w:val="002919B0"/>
    <w:rsid w:val="00295160"/>
    <w:rsid w:val="00296F12"/>
    <w:rsid w:val="002A250E"/>
    <w:rsid w:val="002A42B8"/>
    <w:rsid w:val="002A55EF"/>
    <w:rsid w:val="002A589B"/>
    <w:rsid w:val="002A64D2"/>
    <w:rsid w:val="002B1BCE"/>
    <w:rsid w:val="002B3502"/>
    <w:rsid w:val="002D6A5E"/>
    <w:rsid w:val="002F2653"/>
    <w:rsid w:val="002F5A3B"/>
    <w:rsid w:val="002F63FF"/>
    <w:rsid w:val="00310F7A"/>
    <w:rsid w:val="0032791E"/>
    <w:rsid w:val="003350AD"/>
    <w:rsid w:val="003363A2"/>
    <w:rsid w:val="0033759F"/>
    <w:rsid w:val="00341104"/>
    <w:rsid w:val="00342828"/>
    <w:rsid w:val="003432E2"/>
    <w:rsid w:val="00350B9B"/>
    <w:rsid w:val="00362B53"/>
    <w:rsid w:val="00371578"/>
    <w:rsid w:val="0037634E"/>
    <w:rsid w:val="003766EC"/>
    <w:rsid w:val="0037739E"/>
    <w:rsid w:val="00377B42"/>
    <w:rsid w:val="00381AE4"/>
    <w:rsid w:val="00386B15"/>
    <w:rsid w:val="00394048"/>
    <w:rsid w:val="003A001B"/>
    <w:rsid w:val="003A1C64"/>
    <w:rsid w:val="003A25B0"/>
    <w:rsid w:val="003A2C0D"/>
    <w:rsid w:val="003B1677"/>
    <w:rsid w:val="003B622E"/>
    <w:rsid w:val="003C0935"/>
    <w:rsid w:val="003C0C3A"/>
    <w:rsid w:val="003C31A8"/>
    <w:rsid w:val="003E1227"/>
    <w:rsid w:val="003E4E25"/>
    <w:rsid w:val="003F0D8A"/>
    <w:rsid w:val="004069AB"/>
    <w:rsid w:val="00411116"/>
    <w:rsid w:val="00413519"/>
    <w:rsid w:val="00432961"/>
    <w:rsid w:val="004333A1"/>
    <w:rsid w:val="00435B08"/>
    <w:rsid w:val="00456FA3"/>
    <w:rsid w:val="00472C89"/>
    <w:rsid w:val="0047565D"/>
    <w:rsid w:val="004775D6"/>
    <w:rsid w:val="00480E38"/>
    <w:rsid w:val="00482424"/>
    <w:rsid w:val="00483590"/>
    <w:rsid w:val="004842F6"/>
    <w:rsid w:val="0049481C"/>
    <w:rsid w:val="004A21FF"/>
    <w:rsid w:val="004B65DB"/>
    <w:rsid w:val="004D1869"/>
    <w:rsid w:val="004D61B8"/>
    <w:rsid w:val="004F15E8"/>
    <w:rsid w:val="004F35A0"/>
    <w:rsid w:val="004F7A44"/>
    <w:rsid w:val="00500E1B"/>
    <w:rsid w:val="00501281"/>
    <w:rsid w:val="005027BD"/>
    <w:rsid w:val="0051153C"/>
    <w:rsid w:val="005145D6"/>
    <w:rsid w:val="0052767A"/>
    <w:rsid w:val="00527AA1"/>
    <w:rsid w:val="005312B5"/>
    <w:rsid w:val="00535C44"/>
    <w:rsid w:val="00542111"/>
    <w:rsid w:val="00552A15"/>
    <w:rsid w:val="0055530F"/>
    <w:rsid w:val="00562B52"/>
    <w:rsid w:val="00564B80"/>
    <w:rsid w:val="005674F1"/>
    <w:rsid w:val="005743EA"/>
    <w:rsid w:val="0058593B"/>
    <w:rsid w:val="00596771"/>
    <w:rsid w:val="005A1CC0"/>
    <w:rsid w:val="005A66CD"/>
    <w:rsid w:val="005B2B22"/>
    <w:rsid w:val="005B33D9"/>
    <w:rsid w:val="005C0888"/>
    <w:rsid w:val="005D63A8"/>
    <w:rsid w:val="005F2B32"/>
    <w:rsid w:val="005F2D1A"/>
    <w:rsid w:val="005F7E6E"/>
    <w:rsid w:val="006055BA"/>
    <w:rsid w:val="0060751E"/>
    <w:rsid w:val="00617A5B"/>
    <w:rsid w:val="00624507"/>
    <w:rsid w:val="006320F0"/>
    <w:rsid w:val="00634BFE"/>
    <w:rsid w:val="00635C04"/>
    <w:rsid w:val="00637238"/>
    <w:rsid w:val="00641C2A"/>
    <w:rsid w:val="00650516"/>
    <w:rsid w:val="00651216"/>
    <w:rsid w:val="00677DBA"/>
    <w:rsid w:val="00683684"/>
    <w:rsid w:val="006906C0"/>
    <w:rsid w:val="00692183"/>
    <w:rsid w:val="00697B60"/>
    <w:rsid w:val="006A277A"/>
    <w:rsid w:val="006B019D"/>
    <w:rsid w:val="006B22EE"/>
    <w:rsid w:val="006C19E4"/>
    <w:rsid w:val="006C6451"/>
    <w:rsid w:val="006D2474"/>
    <w:rsid w:val="006D24FC"/>
    <w:rsid w:val="006F2ABE"/>
    <w:rsid w:val="006F525F"/>
    <w:rsid w:val="006F56D5"/>
    <w:rsid w:val="00702A13"/>
    <w:rsid w:val="007107A5"/>
    <w:rsid w:val="007251A5"/>
    <w:rsid w:val="00753ECE"/>
    <w:rsid w:val="007549E6"/>
    <w:rsid w:val="007561A0"/>
    <w:rsid w:val="007669B9"/>
    <w:rsid w:val="00770FD5"/>
    <w:rsid w:val="00774C94"/>
    <w:rsid w:val="00775D1D"/>
    <w:rsid w:val="0077689E"/>
    <w:rsid w:val="00780157"/>
    <w:rsid w:val="00780320"/>
    <w:rsid w:val="0078716F"/>
    <w:rsid w:val="00790AE7"/>
    <w:rsid w:val="007A13C6"/>
    <w:rsid w:val="007A5785"/>
    <w:rsid w:val="007A7DA4"/>
    <w:rsid w:val="007B06A7"/>
    <w:rsid w:val="007C095C"/>
    <w:rsid w:val="007C2602"/>
    <w:rsid w:val="007C5E7F"/>
    <w:rsid w:val="007C6AC3"/>
    <w:rsid w:val="007D3895"/>
    <w:rsid w:val="007D51C9"/>
    <w:rsid w:val="007E4479"/>
    <w:rsid w:val="007E6A56"/>
    <w:rsid w:val="007E7847"/>
    <w:rsid w:val="007F0AFF"/>
    <w:rsid w:val="007F4A15"/>
    <w:rsid w:val="00800189"/>
    <w:rsid w:val="00805770"/>
    <w:rsid w:val="00805871"/>
    <w:rsid w:val="00806908"/>
    <w:rsid w:val="008109B9"/>
    <w:rsid w:val="00841F60"/>
    <w:rsid w:val="0084211C"/>
    <w:rsid w:val="00844F86"/>
    <w:rsid w:val="00853DA6"/>
    <w:rsid w:val="00853EC7"/>
    <w:rsid w:val="00855666"/>
    <w:rsid w:val="00856932"/>
    <w:rsid w:val="00860A9D"/>
    <w:rsid w:val="0086321E"/>
    <w:rsid w:val="0086643F"/>
    <w:rsid w:val="00875409"/>
    <w:rsid w:val="008806C0"/>
    <w:rsid w:val="008871C1"/>
    <w:rsid w:val="00895FFB"/>
    <w:rsid w:val="00896F23"/>
    <w:rsid w:val="008974FE"/>
    <w:rsid w:val="008A0E8A"/>
    <w:rsid w:val="008A66DE"/>
    <w:rsid w:val="008B0DFF"/>
    <w:rsid w:val="008B3390"/>
    <w:rsid w:val="008B378A"/>
    <w:rsid w:val="008B3AA9"/>
    <w:rsid w:val="008B482D"/>
    <w:rsid w:val="008C61E0"/>
    <w:rsid w:val="008D0122"/>
    <w:rsid w:val="008D2F93"/>
    <w:rsid w:val="008E2BBC"/>
    <w:rsid w:val="008E5741"/>
    <w:rsid w:val="008F31EB"/>
    <w:rsid w:val="00923678"/>
    <w:rsid w:val="009272DD"/>
    <w:rsid w:val="0093132C"/>
    <w:rsid w:val="0093410E"/>
    <w:rsid w:val="00934B8B"/>
    <w:rsid w:val="0096669F"/>
    <w:rsid w:val="0097287F"/>
    <w:rsid w:val="0097395D"/>
    <w:rsid w:val="0098226C"/>
    <w:rsid w:val="0099480D"/>
    <w:rsid w:val="00994D7D"/>
    <w:rsid w:val="009A456B"/>
    <w:rsid w:val="009B0B80"/>
    <w:rsid w:val="009B3D64"/>
    <w:rsid w:val="009B3F34"/>
    <w:rsid w:val="009B583D"/>
    <w:rsid w:val="009C547C"/>
    <w:rsid w:val="009C6E33"/>
    <w:rsid w:val="009D0111"/>
    <w:rsid w:val="009D3510"/>
    <w:rsid w:val="009E36A8"/>
    <w:rsid w:val="009F2582"/>
    <w:rsid w:val="009F3454"/>
    <w:rsid w:val="009F626C"/>
    <w:rsid w:val="00A01A28"/>
    <w:rsid w:val="00A031D7"/>
    <w:rsid w:val="00A06CF2"/>
    <w:rsid w:val="00A20983"/>
    <w:rsid w:val="00A235C2"/>
    <w:rsid w:val="00A278F8"/>
    <w:rsid w:val="00A30647"/>
    <w:rsid w:val="00A343A6"/>
    <w:rsid w:val="00A374D5"/>
    <w:rsid w:val="00A46494"/>
    <w:rsid w:val="00A525A4"/>
    <w:rsid w:val="00A55806"/>
    <w:rsid w:val="00A62534"/>
    <w:rsid w:val="00A643D0"/>
    <w:rsid w:val="00A80F25"/>
    <w:rsid w:val="00A82B03"/>
    <w:rsid w:val="00A921AD"/>
    <w:rsid w:val="00A93B9A"/>
    <w:rsid w:val="00AA6A1E"/>
    <w:rsid w:val="00AB0F3A"/>
    <w:rsid w:val="00AB2CA3"/>
    <w:rsid w:val="00AB3355"/>
    <w:rsid w:val="00AB38AA"/>
    <w:rsid w:val="00AB7D65"/>
    <w:rsid w:val="00AC0441"/>
    <w:rsid w:val="00AD1503"/>
    <w:rsid w:val="00AD155E"/>
    <w:rsid w:val="00AD48C9"/>
    <w:rsid w:val="00AE07AE"/>
    <w:rsid w:val="00AE782E"/>
    <w:rsid w:val="00AF09A6"/>
    <w:rsid w:val="00AF31F8"/>
    <w:rsid w:val="00AF6424"/>
    <w:rsid w:val="00AF675E"/>
    <w:rsid w:val="00AF7A62"/>
    <w:rsid w:val="00B018A4"/>
    <w:rsid w:val="00B03BDC"/>
    <w:rsid w:val="00B135F3"/>
    <w:rsid w:val="00B13DA5"/>
    <w:rsid w:val="00B1677B"/>
    <w:rsid w:val="00B245BA"/>
    <w:rsid w:val="00B31FFB"/>
    <w:rsid w:val="00B4108E"/>
    <w:rsid w:val="00B4458D"/>
    <w:rsid w:val="00B5268D"/>
    <w:rsid w:val="00B715B0"/>
    <w:rsid w:val="00B7258A"/>
    <w:rsid w:val="00B734A8"/>
    <w:rsid w:val="00B74C62"/>
    <w:rsid w:val="00B75B3E"/>
    <w:rsid w:val="00B815F0"/>
    <w:rsid w:val="00B836C0"/>
    <w:rsid w:val="00B913B2"/>
    <w:rsid w:val="00BA26AE"/>
    <w:rsid w:val="00BA3F67"/>
    <w:rsid w:val="00BA56DE"/>
    <w:rsid w:val="00BB3B1E"/>
    <w:rsid w:val="00BB458C"/>
    <w:rsid w:val="00BC2CA0"/>
    <w:rsid w:val="00BC7864"/>
    <w:rsid w:val="00BE56CB"/>
    <w:rsid w:val="00BF78A0"/>
    <w:rsid w:val="00C0642D"/>
    <w:rsid w:val="00C06C83"/>
    <w:rsid w:val="00C1565A"/>
    <w:rsid w:val="00C32C4B"/>
    <w:rsid w:val="00C35DB9"/>
    <w:rsid w:val="00C35E13"/>
    <w:rsid w:val="00C36D36"/>
    <w:rsid w:val="00C50627"/>
    <w:rsid w:val="00C52927"/>
    <w:rsid w:val="00C53E79"/>
    <w:rsid w:val="00C56CED"/>
    <w:rsid w:val="00C6514A"/>
    <w:rsid w:val="00C67C81"/>
    <w:rsid w:val="00C8585C"/>
    <w:rsid w:val="00C94F86"/>
    <w:rsid w:val="00C97FCA"/>
    <w:rsid w:val="00CA0155"/>
    <w:rsid w:val="00CA13CA"/>
    <w:rsid w:val="00CA218E"/>
    <w:rsid w:val="00CA369B"/>
    <w:rsid w:val="00CA619F"/>
    <w:rsid w:val="00CB38F3"/>
    <w:rsid w:val="00CD1A6A"/>
    <w:rsid w:val="00CD1DE0"/>
    <w:rsid w:val="00CD6433"/>
    <w:rsid w:val="00CE1F30"/>
    <w:rsid w:val="00CE2D23"/>
    <w:rsid w:val="00CF0C59"/>
    <w:rsid w:val="00CF0C5E"/>
    <w:rsid w:val="00CF28CA"/>
    <w:rsid w:val="00CF30A7"/>
    <w:rsid w:val="00D03BFC"/>
    <w:rsid w:val="00D143F1"/>
    <w:rsid w:val="00D322FF"/>
    <w:rsid w:val="00D3347D"/>
    <w:rsid w:val="00D35054"/>
    <w:rsid w:val="00D355F7"/>
    <w:rsid w:val="00D409BE"/>
    <w:rsid w:val="00D438AB"/>
    <w:rsid w:val="00D54ECE"/>
    <w:rsid w:val="00D555F7"/>
    <w:rsid w:val="00D56FAF"/>
    <w:rsid w:val="00D605F4"/>
    <w:rsid w:val="00D607D4"/>
    <w:rsid w:val="00D82B24"/>
    <w:rsid w:val="00D82D04"/>
    <w:rsid w:val="00D8472C"/>
    <w:rsid w:val="00D90A84"/>
    <w:rsid w:val="00D94A84"/>
    <w:rsid w:val="00DA077D"/>
    <w:rsid w:val="00DA3A8A"/>
    <w:rsid w:val="00DA4810"/>
    <w:rsid w:val="00DA6E34"/>
    <w:rsid w:val="00DC26C1"/>
    <w:rsid w:val="00DE13EF"/>
    <w:rsid w:val="00DE5F0F"/>
    <w:rsid w:val="00DF37BF"/>
    <w:rsid w:val="00DF4DB9"/>
    <w:rsid w:val="00E0589E"/>
    <w:rsid w:val="00E06303"/>
    <w:rsid w:val="00E12E7B"/>
    <w:rsid w:val="00E13127"/>
    <w:rsid w:val="00E24FC3"/>
    <w:rsid w:val="00E312E2"/>
    <w:rsid w:val="00E3400A"/>
    <w:rsid w:val="00E344A3"/>
    <w:rsid w:val="00E5533A"/>
    <w:rsid w:val="00E56E7F"/>
    <w:rsid w:val="00E76DA1"/>
    <w:rsid w:val="00E76EB1"/>
    <w:rsid w:val="00E77C4F"/>
    <w:rsid w:val="00E865D9"/>
    <w:rsid w:val="00EA465F"/>
    <w:rsid w:val="00EA7C34"/>
    <w:rsid w:val="00EB18A8"/>
    <w:rsid w:val="00EB658A"/>
    <w:rsid w:val="00EB7193"/>
    <w:rsid w:val="00EC3804"/>
    <w:rsid w:val="00EC453C"/>
    <w:rsid w:val="00ED4C14"/>
    <w:rsid w:val="00EE2951"/>
    <w:rsid w:val="00EF39D2"/>
    <w:rsid w:val="00EF7D4C"/>
    <w:rsid w:val="00F1047C"/>
    <w:rsid w:val="00F11D10"/>
    <w:rsid w:val="00F12848"/>
    <w:rsid w:val="00F141F4"/>
    <w:rsid w:val="00F16A3E"/>
    <w:rsid w:val="00F17BCE"/>
    <w:rsid w:val="00F22B2F"/>
    <w:rsid w:val="00F2452E"/>
    <w:rsid w:val="00F26EB0"/>
    <w:rsid w:val="00F45F8D"/>
    <w:rsid w:val="00F71B18"/>
    <w:rsid w:val="00F72BAC"/>
    <w:rsid w:val="00F72EDE"/>
    <w:rsid w:val="00F73A57"/>
    <w:rsid w:val="00F7514F"/>
    <w:rsid w:val="00F84BB0"/>
    <w:rsid w:val="00F87E1C"/>
    <w:rsid w:val="00F976E7"/>
    <w:rsid w:val="00FA4D0C"/>
    <w:rsid w:val="00FA5849"/>
    <w:rsid w:val="00FA7664"/>
    <w:rsid w:val="00FA7EE0"/>
    <w:rsid w:val="00FB0D9A"/>
    <w:rsid w:val="00FB34C4"/>
    <w:rsid w:val="00FB706A"/>
    <w:rsid w:val="00FC4C0D"/>
    <w:rsid w:val="00FD0810"/>
    <w:rsid w:val="00FE1E07"/>
    <w:rsid w:val="00FE28AA"/>
    <w:rsid w:val="00FE642B"/>
    <w:rsid w:val="00FE69B3"/>
    <w:rsid w:val="00FF46CB"/>
    <w:rsid w:val="00FF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8109B9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8109B9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3CB4F-48E5-4173-B37B-5EAEFE1F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3</cp:revision>
  <dcterms:created xsi:type="dcterms:W3CDTF">2022-10-27T06:14:00Z</dcterms:created>
  <dcterms:modified xsi:type="dcterms:W3CDTF">2022-10-27T06:19:00Z</dcterms:modified>
</cp:coreProperties>
</file>