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8.png" ContentType="image/png"/>
  <Override PartName="/word/media/image97.png" ContentType="image/png"/>
  <Override PartName="/word/media/image46.png" ContentType="image/png"/>
  <Override PartName="/word/media/image45.png" ContentType="image/png"/>
  <Override PartName="/word/media/image44.png" ContentType="image/png"/>
  <Override PartName="/word/media/image43.png" ContentType="image/png"/>
  <Override PartName="/word/media/image42.png" ContentType="image/png"/>
  <Override PartName="/word/media/image41.png" ContentType="image/png"/>
  <Override PartName="/word/media/image40.png" ContentType="image/png"/>
  <Override PartName="/word/media/image35.png" ContentType="image/png"/>
  <Override PartName="/word/media/image34.png" ContentType="image/png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89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59.png" ContentType="image/png"/>
  <Override PartName="/word/media/image10.png" ContentType="image/png"/>
  <Override PartName="/word/media/image69.png" ContentType="image/png"/>
  <Override PartName="/word/media/image23.png" ContentType="image/png"/>
  <Override PartName="/word/media/image58.png" ContentType="image/png"/>
  <Override PartName="/word/media/image36.png" ContentType="image/png"/>
  <Override PartName="/word/media/image1.png" ContentType="image/png"/>
  <Override PartName="/word/media/image51.png" ContentType="image/png"/>
  <Override PartName="/word/media/image56.png" ContentType="image/png"/>
  <Override PartName="/word/media/image21.png" ContentType="image/png"/>
  <Override PartName="/word/media/image37.png" ContentType="image/png"/>
  <Override PartName="/word/media/image2.png" ContentType="image/png"/>
  <Override PartName="/word/media/image52.png" ContentType="image/png"/>
  <Override PartName="/word/media/image57.png" ContentType="image/png"/>
  <Override PartName="/word/media/image22.png" ContentType="image/png"/>
  <Override PartName="/word/media/image38.png" ContentType="image/png"/>
  <Override PartName="/word/media/image3.png" ContentType="image/png"/>
  <Override PartName="/word/media/image53.png" ContentType="image/png"/>
  <Override PartName="/word/media/image39.png" ContentType="image/png"/>
  <Override PartName="/word/media/image4.png" ContentType="image/png"/>
  <Override PartName="/word/media/image54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6.png" ContentType="image/png"/>
  <Override PartName="/word/media/image91.png" ContentType="image/png"/>
  <Override PartName="/word/media/image17.png" ContentType="image/png"/>
  <Override PartName="/word/media/image7.png" ContentType="image/png"/>
  <Override PartName="/word/media/image92.png" ContentType="image/png"/>
  <Override PartName="/word/media/image18.png" ContentType="image/png"/>
  <Override PartName="/word/media/image8.png" ContentType="image/png"/>
  <Override PartName="/word/media/image93.png" ContentType="image/png"/>
  <Override PartName="/word/media/image19.png" ContentType="image/png"/>
  <Override PartName="/word/media/image9.png" ContentType="image/png"/>
  <Override PartName="/word/media/image94.png" ContentType="image/png"/>
  <Override PartName="/word/media/image90.png" ContentType="image/png"/>
  <Override PartName="/word/media/image5.png" ContentType="image/png"/>
  <Override PartName="/word/media/image55.png" ContentType="image/png"/>
  <Override PartName="/word/media/image20.png" ContentType="image/png"/>
  <Override PartName="/word/media/image79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70.png" ContentType="image/png"/>
  <Override PartName="/word/media/image71.png" ContentType="image/png"/>
  <Override PartName="/word/media/image72.png" ContentType="image/png"/>
  <Override PartName="/word/media/image73.png" ContentType="image/png"/>
  <Override PartName="/word/media/image74.png" ContentType="image/png"/>
  <Override PartName="/word/media/image75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media/image95.png" ContentType="image/png"/>
  <Override PartName="/word/media/image96.png" ContentType="image/pn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875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4110"/>
        <w:gridCol w:w="142"/>
        <w:gridCol w:w="94"/>
        <w:gridCol w:w="898"/>
        <w:gridCol w:w="95"/>
        <w:gridCol w:w="2127"/>
        <w:gridCol w:w="1747"/>
        <w:gridCol w:w="662"/>
      </w:tblGrid>
      <w:tr>
        <w:trPr/>
        <w:tc>
          <w:tcPr>
            <w:tcW w:w="4252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right" w:pos="3741" w:leader="none"/>
              </w:tabs>
              <w:ind w:firstLine="709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УТВЕРЖДАЮ</w:t>
            </w:r>
          </w:p>
        </w:tc>
        <w:tc>
          <w:tcPr>
            <w:tcW w:w="992" w:type="dxa"/>
            <w:gridSpan w:val="2"/>
            <w:vMerge w:val="restart"/>
            <w:tcBorders/>
            <w:shd w:fill="auto" w:val="clear"/>
          </w:tcPr>
          <w:p>
            <w:pPr>
              <w:pStyle w:val="Normal"/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969" w:type="dxa"/>
            <w:gridSpan w:val="3"/>
            <w:tcBorders/>
            <w:shd w:fill="auto" w:val="clear"/>
          </w:tcPr>
          <w:p>
            <w:pPr>
              <w:pStyle w:val="Normal"/>
              <w:ind w:firstLine="709"/>
              <w:jc w:val="center"/>
              <w:rPr/>
            </w:pPr>
            <w:r>
              <w:rPr>
                <w:b/>
                <w:bCs/>
                <w:sz w:val="24"/>
                <w:szCs w:val="24"/>
              </w:rPr>
              <w:t>УТВЕРЖДАЮ</w:t>
            </w:r>
          </w:p>
        </w:tc>
        <w:tc>
          <w:tcPr>
            <w:tcW w:w="662" w:type="dxa"/>
            <w:tcBorders/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ind w:firstLine="709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252" w:type="dxa"/>
            <w:gridSpan w:val="2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center" w:pos="4677" w:leader="none"/>
                <w:tab w:val="right" w:pos="9355" w:leader="none"/>
              </w:tabs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</w:t>
            </w:r>
          </w:p>
          <w:p>
            <w:pPr>
              <w:pStyle w:val="Normal"/>
              <w:tabs>
                <w:tab w:val="clear" w:pos="708"/>
                <w:tab w:val="center" w:pos="4677" w:leader="none"/>
                <w:tab w:val="right" w:pos="9355" w:leader="none"/>
              </w:tabs>
              <w:ind w:firstLine="7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Департамент информатизации</w:t>
            </w:r>
          </w:p>
          <w:p>
            <w:pPr>
              <w:pStyle w:val="Normal"/>
              <w:tabs>
                <w:tab w:val="clear" w:pos="708"/>
                <w:tab w:val="center" w:pos="4677" w:leader="none"/>
                <w:tab w:val="right" w:pos="9355" w:leader="none"/>
              </w:tabs>
              <w:ind w:firstLine="7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Тюме</w:t>
            </w:r>
            <w:bookmarkStart w:id="0" w:name="_GoBack"/>
            <w:bookmarkEnd w:id="0"/>
            <w:r>
              <w:rPr>
                <w:sz w:val="24"/>
                <w:szCs w:val="24"/>
              </w:rPr>
              <w:t>нской области</w:t>
            </w:r>
          </w:p>
          <w:p>
            <w:pPr>
              <w:pStyle w:val="Normal"/>
              <w:tabs>
                <w:tab w:val="clear" w:pos="708"/>
                <w:tab w:val="center" w:pos="4677" w:leader="none"/>
                <w:tab w:val="right" w:pos="9355" w:leader="none"/>
              </w:tabs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2" w:type="dxa"/>
            <w:gridSpan w:val="2"/>
            <w:vMerge w:val="continue"/>
            <w:tcBorders/>
            <w:shd w:fill="auto" w:val="clear"/>
          </w:tcPr>
          <w:p>
            <w:pPr>
              <w:pStyle w:val="Normal"/>
              <w:ind w:firstLine="709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3969" w:type="dxa"/>
            <w:gridSpan w:val="3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4287" w:leader="none"/>
                <w:tab w:val="center" w:pos="4677" w:leader="none"/>
                <w:tab w:val="right" w:pos="9355" w:leader="none"/>
              </w:tabs>
              <w:ind w:firstLine="7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Генеральный директор</w:t>
            </w:r>
          </w:p>
          <w:p>
            <w:pPr>
              <w:pStyle w:val="Normal"/>
              <w:tabs>
                <w:tab w:val="clear" w:pos="708"/>
                <w:tab w:val="left" w:pos="4287" w:leader="none"/>
                <w:tab w:val="center" w:pos="4677" w:leader="none"/>
                <w:tab w:val="right" w:pos="9355" w:leader="none"/>
              </w:tabs>
              <w:ind w:firstLine="709"/>
              <w:jc w:val="right"/>
              <w:rPr/>
            </w:pPr>
            <w:r>
              <w:rPr>
                <w:sz w:val="24"/>
                <w:szCs w:val="24"/>
              </w:rPr>
              <w:t>ООО «Когнитив-Тюмень»</w:t>
            </w:r>
          </w:p>
        </w:tc>
        <w:tc>
          <w:tcPr>
            <w:tcW w:w="662" w:type="dxa"/>
            <w:tcBorders/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tabs>
                <w:tab w:val="clear" w:pos="708"/>
                <w:tab w:val="left" w:pos="4287" w:leader="none"/>
                <w:tab w:val="center" w:pos="4677" w:leader="none"/>
                <w:tab w:val="right" w:pos="9355" w:leader="none"/>
              </w:tabs>
              <w:ind w:firstLine="709"/>
              <w:jc w:val="right"/>
              <w:rPr/>
            </w:pPr>
            <w:r>
              <w:rPr/>
            </w:r>
          </w:p>
        </w:tc>
      </w:tr>
      <w:tr>
        <w:trPr>
          <w:trHeight w:val="408" w:hRule="atLeast"/>
        </w:trPr>
        <w:tc>
          <w:tcPr>
            <w:tcW w:w="4110" w:type="dxa"/>
            <w:tcBorders/>
            <w:shd w:fill="auto" w:val="clear"/>
          </w:tcPr>
          <w:p>
            <w:pPr>
              <w:pStyle w:val="Normal"/>
              <w:tabs>
                <w:tab w:val="clear" w:pos="708"/>
                <w:tab w:val="left" w:pos="2302" w:leader="none"/>
              </w:tabs>
              <w:ind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</w:t>
            </w:r>
          </w:p>
        </w:tc>
        <w:tc>
          <w:tcPr>
            <w:tcW w:w="236" w:type="dxa"/>
            <w:gridSpan w:val="2"/>
            <w:tcBorders/>
            <w:shd w:fill="auto" w:val="clear"/>
          </w:tcPr>
          <w:p>
            <w:pPr>
              <w:pStyle w:val="Normal"/>
              <w:ind w:firstLine="70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993" w:type="dxa"/>
            <w:gridSpan w:val="2"/>
            <w:tcBorders/>
            <w:shd w:fill="auto" w:val="clear"/>
          </w:tcPr>
          <w:p>
            <w:pPr>
              <w:pStyle w:val="Normal"/>
              <w:ind w:firstLine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Normal"/>
              <w:ind w:left="223" w:hanging="2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</w:t>
            </w:r>
          </w:p>
        </w:tc>
        <w:tc>
          <w:tcPr>
            <w:tcW w:w="2409" w:type="dxa"/>
            <w:gridSpan w:val="2"/>
            <w:tcBorders/>
            <w:shd w:fill="auto" w:val="clear"/>
          </w:tcPr>
          <w:p>
            <w:pPr>
              <w:pStyle w:val="Normal"/>
              <w:ind w:right="411" w:hang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А. Черногоров</w:t>
            </w:r>
          </w:p>
        </w:tc>
      </w:tr>
      <w:tr>
        <w:trPr/>
        <w:tc>
          <w:tcPr>
            <w:tcW w:w="4252" w:type="dxa"/>
            <w:gridSpan w:val="2"/>
            <w:tcBorders/>
            <w:shd w:fill="auto" w:val="clear"/>
          </w:tcPr>
          <w:p>
            <w:pPr>
              <w:pStyle w:val="Normal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ind w:firstLine="709"/>
              <w:jc w:val="right"/>
              <w:rPr/>
            </w:pPr>
            <w:r>
              <w:rPr>
                <w:sz w:val="24"/>
                <w:szCs w:val="24"/>
              </w:rPr>
              <w:t>«____»____________2019 г.</w:t>
            </w:r>
          </w:p>
        </w:tc>
        <w:tc>
          <w:tcPr>
            <w:tcW w:w="992" w:type="dxa"/>
            <w:gridSpan w:val="2"/>
            <w:tcBorders/>
            <w:shd w:fill="auto" w:val="clear"/>
          </w:tcPr>
          <w:p>
            <w:pPr>
              <w:pStyle w:val="Normal"/>
              <w:ind w:firstLine="709"/>
              <w:rPr>
                <w:color w:val="FFFFFF"/>
                <w:sz w:val="24"/>
                <w:szCs w:val="24"/>
              </w:rPr>
            </w:pPr>
            <w:r>
              <w:rPr>
                <w:color w:val="FFFFFF"/>
                <w:sz w:val="24"/>
                <w:szCs w:val="24"/>
              </w:rPr>
            </w:r>
          </w:p>
        </w:tc>
        <w:tc>
          <w:tcPr>
            <w:tcW w:w="3969" w:type="dxa"/>
            <w:gridSpan w:val="3"/>
            <w:tcBorders/>
            <w:shd w:fill="auto" w:val="clear"/>
          </w:tcPr>
          <w:p>
            <w:pPr>
              <w:pStyle w:val="Normal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ind w:firstLine="709"/>
              <w:jc w:val="right"/>
              <w:rPr/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«____»____________ 2019 г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62" w:type="dxa"/>
            <w:tcBorders/>
            <w:shd w:fill="auto" w:val="clear"/>
            <w:tcMar>
              <w:left w:w="10" w:type="dxa"/>
              <w:right w:w="10" w:type="dxa"/>
            </w:tcMar>
          </w:tcPr>
          <w:p>
            <w:pPr>
              <w:pStyle w:val="Normal"/>
              <w:ind w:firstLine="709"/>
              <w:jc w:val="right"/>
              <w:rPr/>
            </w:pPr>
            <w:r>
              <w:rPr/>
            </w:r>
          </w:p>
        </w:tc>
      </w:tr>
    </w:tbl>
    <w:p>
      <w:pPr>
        <w:pStyle w:val="CTpnormal1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Tpnormal1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Tpnormal1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Tpnormal1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Tpnormal1"/>
        <w:ind w:firstLine="709"/>
        <w:jc w:val="center"/>
        <w:rPr/>
      </w:pPr>
      <w:r>
        <w:rPr/>
      </w:r>
    </w:p>
    <w:p>
      <w:pPr>
        <w:pStyle w:val="CTpnormal1"/>
        <w:ind w:hanging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Региональная информационная система «Автоматизация торговой деятельности организаций Тюменской области»</w:t>
      </w:r>
      <w:r>
        <w:rPr>
          <w:b/>
          <w:sz w:val="24"/>
          <w:szCs w:val="24"/>
          <w:lang w:eastAsia="zh-CN"/>
        </w:rPr>
        <w:t xml:space="preserve"> </w:t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b/>
          <w:b/>
          <w:sz w:val="40"/>
          <w:szCs w:val="40"/>
          <w:lang w:eastAsia="zh-CN"/>
        </w:rPr>
      </w:pPr>
      <w:bookmarkStart w:id="1" w:name="__DdeLink__27752_1966142470"/>
      <w:r>
        <w:rPr>
          <w:b/>
          <w:sz w:val="40"/>
          <w:szCs w:val="40"/>
          <w:lang w:eastAsia="zh-CN"/>
        </w:rPr>
        <w:t>Инструкция пользователя 223-ФЗ</w:t>
      </w:r>
      <w:bookmarkEnd w:id="1"/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b/>
          <w:b/>
          <w:sz w:val="24"/>
          <w:szCs w:val="24"/>
          <w:lang w:eastAsia="zh-CN"/>
        </w:rPr>
      </w:pPr>
      <w:r>
        <w:rPr>
          <w:b/>
          <w:sz w:val="24"/>
          <w:szCs w:val="24"/>
          <w:lang w:eastAsia="zh-CN"/>
        </w:rPr>
      </w:r>
    </w:p>
    <w:p>
      <w:pPr>
        <w:pStyle w:val="Normal"/>
        <w:ind w:hanging="0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Договор №061-к/ИА от 26.12.2018 г. между ООО «Когнитив-Тюмень»</w:t>
      </w:r>
    </w:p>
    <w:p>
      <w:pPr>
        <w:pStyle w:val="Normal"/>
        <w:ind w:hanging="0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и Департамент информатизации Тюменской области</w:t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ind w:firstLine="709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spacing w:lineRule="auto" w:line="276" w:before="0" w:after="200"/>
        <w:ind w:right="284" w:hanging="0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</w:r>
    </w:p>
    <w:p>
      <w:pPr>
        <w:pStyle w:val="Normal"/>
        <w:spacing w:lineRule="auto" w:line="276" w:before="0" w:after="200"/>
        <w:ind w:right="284" w:hanging="0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ООО «Когнитив-Тюмень»</w:t>
      </w:r>
    </w:p>
    <w:p>
      <w:pPr>
        <w:pStyle w:val="Normal"/>
        <w:ind w:hanging="0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Тюмень, 2019</w:t>
      </w:r>
      <w:r>
        <w:br w:type="page"/>
      </w:r>
    </w:p>
    <w:p>
      <w:pPr>
        <w:pStyle w:val="CTpnormalCentre1"/>
        <w:rPr/>
      </w:pPr>
      <w:r>
        <w:rPr/>
        <w:t>АННОТАЦИЯ</w:t>
      </w:r>
    </w:p>
    <w:p>
      <w:pPr>
        <w:pStyle w:val="CTpnormal1"/>
        <w:rPr/>
      </w:pPr>
      <w:r>
        <w:rPr/>
      </w:r>
    </w:p>
    <w:p>
      <w:pPr>
        <w:pStyle w:val="CTpnormal1"/>
        <w:rPr/>
      </w:pPr>
      <w:r>
        <w:rPr/>
        <w:t>В настоящем документе приведены сведения о функциональных возможностях, назначении и условиях Региональной информационной системы «Автоматизация торговой деятельности организаций Тюменской области».</w:t>
      </w:r>
    </w:p>
    <w:p>
      <w:pPr>
        <w:pStyle w:val="CTpnormal1"/>
        <w:rPr/>
      </w:pPr>
      <w:r>
        <w:rPr/>
        <w:t>В настоящем документе приведено описание операций, которые выполняет пользователь при работе с Системой в рамках 223-ФЗ, а также действий по разрешению ситуаций, которые могут возникнуть в процессе работы.</w:t>
      </w:r>
      <w:r>
        <w:br w:type="page"/>
      </w:r>
    </w:p>
    <w:p>
      <w:pPr>
        <w:pStyle w:val="CTpnormalCentre1"/>
        <w:rPr/>
      </w:pPr>
      <w:r>
        <w:rPr/>
        <w:t>СОДЕРЖАНИЕ</w:t>
      </w:r>
    </w:p>
    <w:p>
      <w:pPr>
        <w:pStyle w:val="Normal"/>
        <w:ind w:left="993" w:hanging="0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2"/>
            <w:tabs>
              <w:tab w:val="clear" w:pos="708"/>
              <w:tab w:val="left" w:pos="1571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r>
            <w:fldChar w:fldCharType="begin"/>
          </w:r>
          <w:r>
            <w:rPr>
              <w:webHidden/>
              <w:rStyle w:val="Style31"/>
            </w:rPr>
            <w:instrText> TOC \z \f \o "1-3" \h</w:instrText>
          </w:r>
          <w:r>
            <w:rPr>
              <w:webHidden/>
              <w:rStyle w:val="Style31"/>
            </w:rPr>
            <w:fldChar w:fldCharType="separate"/>
          </w:r>
          <w:hyperlink w:anchor="_Toc14450351">
            <w:bookmarkStart w:id="2" w:name="_Toc462158239"/>
            <w:bookmarkStart w:id="3" w:name="_Toc438125258"/>
            <w:bookmarkStart w:id="4" w:name="_Ref296615542"/>
            <w:r>
              <w:rPr>
                <w:webHidden/>
                <w:rStyle w:val="Style31"/>
              </w:rPr>
              <w:t>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_Toc14450351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52">
            <w:r>
              <w:rPr>
                <w:webHidden/>
                <w:rStyle w:val="Style31"/>
              </w:rPr>
              <w:t>1.1.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Область применения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_Toc14450352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53">
            <w:r>
              <w:rPr>
                <w:webHidden/>
                <w:rStyle w:val="Style31"/>
              </w:rPr>
              <w:t>1.2.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Условные обозначения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_Toc14450353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54">
            <w:r>
              <w:rPr>
                <w:webHidden/>
                <w:rStyle w:val="Style31"/>
              </w:rPr>
              <w:t>1.2.1.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Обозначение элементов управления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_Toc14450354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55">
            <w:r>
              <w:rPr>
                <w:webHidden/>
                <w:rStyle w:val="Style31"/>
              </w:rPr>
              <w:t>1.2.2.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Принятые соглашения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_Toc14450355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1571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56">
            <w:r>
              <w:rPr>
                <w:webHidden/>
                <w:rStyle w:val="Style31"/>
              </w:rPr>
              <w:t>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Назначение и условия применения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_Toc14450356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57">
            <w:r>
              <w:rPr>
                <w:webHidden/>
                <w:rStyle w:val="Style31"/>
              </w:rPr>
              <w:t>2.1.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Цели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_Toc14450357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58">
            <w:r>
              <w:rPr>
                <w:webHidden/>
                <w:rStyle w:val="Style31"/>
                <w:rFonts w:eastAsia="Calibri"/>
                <w:lang w:eastAsia="en-US"/>
              </w:rPr>
              <w:t>2.2.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  <w:rFonts w:eastAsia="Calibri"/>
                <w:lang w:eastAsia="en-US"/>
              </w:rPr>
              <w:t>Задачи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_Toc14450358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59">
            <w:r>
              <w:rPr>
                <w:webHidden/>
                <w:rStyle w:val="Style31"/>
              </w:rPr>
              <w:t>2.3.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Требования к аппаратно-программному обеспечению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_Toc14450359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60">
            <w:r>
              <w:rPr>
                <w:webHidden/>
                <w:rStyle w:val="Style31"/>
              </w:rPr>
              <w:t>2.4.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Уровень подготовки пользователей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_Toc14450360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1571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61">
            <w:r>
              <w:rPr>
                <w:webHidden/>
                <w:rStyle w:val="Style31"/>
              </w:rPr>
              <w:t>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Подготовка к работе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_Toc14450361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62">
            <w:r>
              <w:rPr>
                <w:webHidden/>
                <w:rStyle w:val="Style31"/>
              </w:rPr>
              <w:t>3.1.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Авторизация и завершение работы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_Toc14450362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63">
            <w:r>
              <w:rPr>
                <w:webHidden/>
                <w:rStyle w:val="Style31"/>
              </w:rPr>
              <w:t>3.1.1.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Авторизация в Системе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_Toc14450363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64">
            <w:r>
              <w:rPr>
                <w:webHidden/>
                <w:rStyle w:val="Style31"/>
              </w:rPr>
              <w:t>3.1.2.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Завершение сеанса работы и авторизация под другим регистрационным именем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_Toc14450364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65">
            <w:r>
              <w:rPr>
                <w:webHidden/>
                <w:rStyle w:val="Style31"/>
              </w:rPr>
              <w:t>3.2.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Описание главной страницы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_Toc14450365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66">
            <w:r>
              <w:rPr>
                <w:webHidden/>
                <w:rStyle w:val="Style31"/>
              </w:rPr>
              <w:t>3.2.1.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Внешний вид страницы Системы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_Toc14450366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67">
            <w:r>
              <w:rPr>
                <w:webHidden/>
                <w:rStyle w:val="Style31"/>
              </w:rPr>
              <w:t>3.2.2.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Панель основных вкладок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_Toc14450367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68">
            <w:r>
              <w:rPr>
                <w:webHidden/>
                <w:rStyle w:val="Style31"/>
              </w:rPr>
              <w:t>3.2.3.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Панель дополнительных вкладок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_Toc14450368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69">
            <w:r>
              <w:rPr>
                <w:webHidden/>
                <w:rStyle w:val="Style31"/>
              </w:rPr>
              <w:t>3.2.4.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Панель вложенных вкладок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_Toc14450369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1571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70">
            <w:r>
              <w:rPr>
                <w:webHidden/>
                <w:rStyle w:val="Style31"/>
              </w:rPr>
              <w:t>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Описание прикладных операций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_Toc14450370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71">
            <w:r>
              <w:rPr>
                <w:webHidden/>
                <w:rStyle w:val="Style31"/>
              </w:rPr>
              <w:t>4.1.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Работа с заявками на закупку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_Toc14450371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72">
            <w:r>
              <w:rPr>
                <w:webHidden/>
                <w:rStyle w:val="Style31"/>
              </w:rPr>
              <w:t>4.1.1.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Создание заявки на закупку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_Toc14450372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73">
            <w:r>
              <w:rPr>
                <w:webHidden/>
                <w:rStyle w:val="Style31"/>
              </w:rPr>
              <w:t>4.1.2.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Добавление позиций в заявку на закупку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_Toc14450373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74">
            <w:r>
              <w:rPr>
                <w:webHidden/>
                <w:rStyle w:val="Style31"/>
              </w:rPr>
              <w:t>4.1.3.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Отправка заявки на закупку на согласование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_Toc14450374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75">
            <w:r>
              <w:rPr>
                <w:webHidden/>
                <w:rStyle w:val="Style31"/>
              </w:rPr>
              <w:t>4.1.4.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Согласование заявки на закупку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_Toc14450375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76">
            <w:r>
              <w:rPr>
                <w:webHidden/>
                <w:rStyle w:val="Style31"/>
              </w:rPr>
              <w:t>4.2.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Работа с закупками малого объема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_Toc14450376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77">
            <w:r>
              <w:rPr>
                <w:webHidden/>
                <w:rStyle w:val="Style31"/>
              </w:rPr>
              <w:t>4.2.1.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Создание ЗМО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_Toc14450377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78">
            <w:r>
              <w:rPr>
                <w:webHidden/>
                <w:rStyle w:val="Style31"/>
              </w:rPr>
              <w:t>4.2.2.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Отправка ЗМО на ЭТП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_Toc14450378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79">
            <w:r>
              <w:rPr>
                <w:webHidden/>
                <w:rStyle w:val="Style31"/>
              </w:rPr>
              <w:t>4.2.3.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Загрузка данных о договоре по ЗМО из ЭТП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_Toc14450379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80">
            <w:r>
              <w:rPr>
                <w:webHidden/>
                <w:rStyle w:val="Style31"/>
              </w:rPr>
              <w:t>4.2.4.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Создание договора по ЗМО вручную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_Toc14450380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81">
            <w:r>
              <w:rPr>
                <w:webHidden/>
                <w:rStyle w:val="Style31"/>
              </w:rPr>
              <w:t>4.3.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Работа с позициями плана закупок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_Toc14450381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82">
            <w:r>
              <w:rPr>
                <w:webHidden/>
                <w:rStyle w:val="Style31"/>
              </w:rPr>
              <w:t>4.3.1.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Создание Положения о закупках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_Toc14450382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83">
            <w:r>
              <w:rPr>
                <w:webHidden/>
                <w:rStyle w:val="Style31"/>
              </w:rPr>
              <w:t>4.3.2.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Загрузка данных Положения о закупках из ЕИС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_Toc14450383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84">
            <w:r>
              <w:rPr>
                <w:webHidden/>
                <w:rStyle w:val="Style31"/>
              </w:rPr>
              <w:t>4.3.3.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Создание ППЗ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_Toc14450384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85">
            <w:r>
              <w:rPr>
                <w:webHidden/>
                <w:rStyle w:val="Style31"/>
              </w:rPr>
              <w:t>4.3.4.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Создание договора по ППЗ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_Toc14450385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2"/>
            <w:tabs>
              <w:tab w:val="clear" w:pos="708"/>
              <w:tab w:val="left" w:pos="1571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86">
            <w:r>
              <w:rPr>
                <w:webHidden/>
                <w:rStyle w:val="Style31"/>
              </w:rPr>
              <w:t>5.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Описание базовых операций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_Toc14450386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87">
            <w:r>
              <w:rPr>
                <w:webHidden/>
                <w:rStyle w:val="Style31"/>
              </w:rPr>
              <w:t>5.1.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Внесение изменений в документ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_Toc14450387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88">
            <w:r>
              <w:rPr>
                <w:webHidden/>
                <w:rStyle w:val="Style31"/>
              </w:rPr>
              <w:t>5.2.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Просмотр документа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_Toc14450388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89">
            <w:r>
              <w:rPr>
                <w:webHidden/>
                <w:rStyle w:val="Style31"/>
              </w:rPr>
              <w:t>5.3.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Описание страницы документа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_Toc14450389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39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90">
            <w:r>
              <w:rPr>
                <w:webHidden/>
                <w:rStyle w:val="Style31"/>
              </w:rPr>
              <w:t>5.4.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Редактирование документа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_Toc14450390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91">
            <w:r>
              <w:rPr>
                <w:webHidden/>
                <w:rStyle w:val="Style31"/>
              </w:rPr>
              <w:t>5.5.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Работа с присоединенными файлами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_Toc14450391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92">
            <w:r>
              <w:rPr>
                <w:webHidden/>
                <w:rStyle w:val="Style31"/>
              </w:rPr>
              <w:t>5.5.1.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Просмотр присоединенных файлов и их версий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_Toc14450392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93">
            <w:r>
              <w:rPr>
                <w:webHidden/>
                <w:rStyle w:val="Style31"/>
              </w:rPr>
              <w:t>5.5.2.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Присоединение файлов к документу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_Toc14450393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94">
            <w:r>
              <w:rPr>
                <w:webHidden/>
                <w:rStyle w:val="Style31"/>
              </w:rPr>
              <w:t>5.5.3.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Присоединение новой версии файла к документу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_Toc14450394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95">
            <w:r>
              <w:rPr>
                <w:webHidden/>
                <w:rStyle w:val="Style31"/>
              </w:rPr>
              <w:t>5.5.4.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Редактирование описаний присоединенных файлов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_Toc14450395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96">
            <w:r>
              <w:rPr>
                <w:webHidden/>
                <w:rStyle w:val="Style31"/>
              </w:rPr>
              <w:t>5.5.5.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Удаление присоединенных файлов и их версий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_Toc14450396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97">
            <w:r>
              <w:rPr>
                <w:webHidden/>
                <w:rStyle w:val="Style31"/>
              </w:rPr>
              <w:t>5.5.6.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  <w:lang w:val="en-US"/>
              </w:rPr>
              <w:t>Сохранение присоединенных файлов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_Toc14450397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98">
            <w:r>
              <w:rPr>
                <w:webHidden/>
                <w:rStyle w:val="Style31"/>
              </w:rPr>
              <w:t>5.6.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Исполнение задач по документу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_Toc14450398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399">
            <w:r>
              <w:rPr>
                <w:webHidden/>
                <w:rStyle w:val="Style31"/>
              </w:rPr>
              <w:t>5.6.1.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Исполнение поручений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_Toc14450399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00">
            <w:r>
              <w:rPr>
                <w:webHidden/>
                <w:rStyle w:val="Style31"/>
              </w:rPr>
              <w:t>5.6.2.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Исполнение согласований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_Toc14450400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01">
            <w:r>
              <w:rPr>
                <w:webHidden/>
                <w:rStyle w:val="Style31"/>
              </w:rPr>
              <w:t>5.6.3.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Исполнение утверждений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_Toc14450401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48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02">
            <w:r>
              <w:rPr>
                <w:webHidden/>
                <w:rStyle w:val="Style31"/>
              </w:rPr>
              <w:t>5.6.4.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Исполнение ознакомлений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_Toc14450402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03">
            <w:r>
              <w:rPr>
                <w:webHidden/>
                <w:rStyle w:val="Style31"/>
              </w:rPr>
              <w:t>5.7.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Контроль исполнения задач по документу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_Toc14450403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04">
            <w:r>
              <w:rPr>
                <w:webHidden/>
                <w:rStyle w:val="Style31"/>
              </w:rPr>
              <w:t>5.7.1.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Отправка согласований на доработку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_Toc14450404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05">
            <w:r>
              <w:rPr>
                <w:webHidden/>
                <w:rStyle w:val="Style31"/>
              </w:rPr>
              <w:t>5.7.2.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Смена исполнителя задачи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_Toc14450405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06">
            <w:r>
              <w:rPr>
                <w:webHidden/>
                <w:rStyle w:val="Style31"/>
              </w:rPr>
              <w:t>5.8.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Поиск документов и задач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_Toc14450406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07">
            <w:r>
              <w:rPr>
                <w:webHidden/>
                <w:rStyle w:val="Style31"/>
              </w:rPr>
              <w:t>5.9.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Сортировка списка документов и задач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_Toc14450407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5"/>
            <w:tabs>
              <w:tab w:val="clear" w:pos="708"/>
              <w:tab w:val="left" w:pos="2138" w:leader="none"/>
              <w:tab w:val="right" w:pos="9344" w:leader="dot"/>
            </w:tabs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14450408">
            <w:r>
              <w:rPr>
                <w:webHidden/>
                <w:rStyle w:val="Style31"/>
              </w:rPr>
              <w:t>5.10.</w:t>
            </w:r>
            <w:r>
              <w:rPr>
                <w:rStyle w:val="Style31"/>
                <w:rFonts w:eastAsia="" w:cs="" w:ascii="Calibri" w:hAnsi="Calibri" w:asciiTheme="minorHAnsi" w:cstheme="minorBidi" w:eastAsiaTheme="minorEastAsia" w:hAnsiTheme="minorHAnsi"/>
                <w:sz w:val="22"/>
                <w:szCs w:val="22"/>
              </w:rPr>
              <w:tab/>
            </w:r>
            <w:r>
              <w:rPr>
                <w:rStyle w:val="Style31"/>
              </w:rPr>
              <w:t>Группировка списка документов и задач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_Toc14450408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1"/>
                <w:vanish w:val="false"/>
              </w:rPr>
              <w:tab/>
              <w:t>55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"/>
            <w:numPr>
              <w:ilvl w:val="0"/>
              <w:numId w:val="2"/>
            </w:numPr>
            <w:ind w:left="0" w:hanging="0"/>
            <w:rPr/>
          </w:pPr>
          <w:bookmarkStart w:id="5" w:name="_Toc462158239"/>
          <w:bookmarkStart w:id="6" w:name="_Toc438125258"/>
          <w:bookmarkStart w:id="7" w:name="_Ref296615542"/>
          <w:bookmarkStart w:id="8" w:name="_Toc14450351"/>
          <w:bookmarkStart w:id="9" w:name="_Toc511745847"/>
          <w:r>
            <w:rPr/>
            <w:t>Введение</w:t>
          </w:r>
          <w:r>
            <w:rPr/>
            <w:fldChar w:fldCharType="end"/>
          </w:r>
          <w:bookmarkEnd w:id="5"/>
          <w:bookmarkEnd w:id="6"/>
          <w:bookmarkEnd w:id="7"/>
          <w:bookmarkEnd w:id="8"/>
          <w:bookmarkEnd w:id="9"/>
        </w:p>
      </w:sdtContent>
    </w:sdt>
    <w:p>
      <w:pPr>
        <w:pStyle w:val="2"/>
        <w:numPr>
          <w:ilvl w:val="1"/>
          <w:numId w:val="2"/>
        </w:numPr>
        <w:ind w:left="0" w:firstLine="720"/>
        <w:rPr/>
      </w:pPr>
      <w:bookmarkStart w:id="10" w:name="_Toc14450352"/>
      <w:bookmarkStart w:id="11" w:name="_Toc511745848"/>
      <w:bookmarkStart w:id="12" w:name="_Toc462158240"/>
      <w:bookmarkStart w:id="13" w:name="_Toc438125259"/>
      <w:r>
        <w:rPr/>
        <w:t>Область применения</w:t>
      </w:r>
      <w:bookmarkEnd w:id="10"/>
      <w:bookmarkEnd w:id="11"/>
      <w:bookmarkEnd w:id="12"/>
      <w:bookmarkEnd w:id="13"/>
    </w:p>
    <w:p>
      <w:pPr>
        <w:pStyle w:val="CTpnormal1"/>
        <w:rPr/>
      </w:pPr>
      <w:bookmarkStart w:id="14" w:name="_Toc462158245"/>
      <w:bookmarkEnd w:id="14"/>
      <w:r>
        <w:rPr/>
        <w:t>Региональная информационная система «Автоматизация торговой деятельности организаций Тюменской области» (далее — Система) предназначена для создания комплексного автоматизированного решения в сфере мониторинга цен на продовольственные и непродовольственные товары, реализуемые на территории Тюменской области, мониторинга деятельности торговых сетей на территории Тюменской области, в части контроля за присутствием товаров тюменских производителей, а также обеспечения эффективного процесса планирования закупочной деятельности субъектов 44-ФЗ и 223-ФЗ, действующих на территории Тюменской области.</w:t>
      </w:r>
    </w:p>
    <w:p>
      <w:pPr>
        <w:pStyle w:val="CTpnormal1"/>
        <w:rPr/>
      </w:pPr>
      <w:r>
        <w:rPr/>
        <w:t>Система должна обеспечить автоматизацию выполнения задач, возлагаемых на сотрудников, участвующих в мониторинге цен, мониторинге торговых сетей и планировании закупок. При этом Система должна обеспечить обмен информацией между подразделениями Заказчика, а также внешними системами, задействованными в процессах мониторинга цен, торговых сетей и планирования закупок.</w:t>
      </w:r>
    </w:p>
    <w:p>
      <w:pPr>
        <w:pStyle w:val="CTpnormal1"/>
        <w:rPr/>
      </w:pPr>
      <w:r>
        <w:rPr/>
        <w:t>Система должна позволять объединить в единое информационное пространство участников процессов мониторинга цен и планирования закупочной деятельности для обеспечения нужд Заказчика в соответствии с требованиями Законов 44-ФЗ и 223-ФЗ, с размещением в открытой части Системы и передачей информации во внешние системы в соответствии с требованиями настоящего частного технического задания.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15" w:name="_Toc14450353"/>
      <w:bookmarkStart w:id="16" w:name="_Toc511725447"/>
      <w:bookmarkStart w:id="17" w:name="_Toc505613647"/>
      <w:bookmarkStart w:id="18" w:name="_Toc483406730"/>
      <w:bookmarkStart w:id="19" w:name="_Toc462158241"/>
      <w:bookmarkStart w:id="20" w:name="_Toc438125262"/>
      <w:bookmarkStart w:id="21" w:name="_Toc197852353"/>
      <w:r>
        <w:rPr/>
        <w:t>Условные обозначения</w:t>
      </w:r>
      <w:bookmarkEnd w:id="15"/>
      <w:bookmarkEnd w:id="16"/>
      <w:bookmarkEnd w:id="17"/>
      <w:bookmarkEnd w:id="18"/>
      <w:bookmarkEnd w:id="19"/>
      <w:bookmarkEnd w:id="20"/>
      <w:bookmarkEnd w:id="21"/>
    </w:p>
    <w:p>
      <w:pPr>
        <w:pStyle w:val="3"/>
        <w:numPr>
          <w:ilvl w:val="2"/>
          <w:numId w:val="2"/>
        </w:numPr>
        <w:ind w:left="0" w:firstLine="720"/>
        <w:rPr/>
      </w:pPr>
      <w:bookmarkStart w:id="22" w:name="_Toc14450354"/>
      <w:bookmarkStart w:id="23" w:name="_Toc511725448"/>
      <w:bookmarkStart w:id="24" w:name="_Toc505613648"/>
      <w:bookmarkStart w:id="25" w:name="_Toc483406731"/>
      <w:bookmarkStart w:id="26" w:name="_Toc462158242"/>
      <w:bookmarkStart w:id="27" w:name="_Toc438125263"/>
      <w:bookmarkStart w:id="28" w:name="_Toc197852354"/>
      <w:r>
        <w:rPr/>
        <w:t>Обозначение элементов управления</w:t>
      </w:r>
      <w:bookmarkEnd w:id="22"/>
      <w:bookmarkEnd w:id="23"/>
      <w:bookmarkEnd w:id="24"/>
      <w:bookmarkEnd w:id="25"/>
      <w:bookmarkEnd w:id="26"/>
      <w:bookmarkEnd w:id="27"/>
      <w:bookmarkEnd w:id="28"/>
    </w:p>
    <w:p>
      <w:pPr>
        <w:pStyle w:val="CTpnormal1"/>
        <w:rPr/>
      </w:pPr>
      <w:r>
        <w:rPr/>
        <w:t>В таблице </w:t>
      </w:r>
      <w:r>
        <w:rPr/>
        <w:fldChar w:fldCharType="begin"/>
      </w:r>
      <w:r>
        <w:rPr/>
        <w:instrText> REF _Ref194141618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 xml:space="preserve"> представлены термины для обозначения стандартных элементов графического интерфейса, используемых при работе с Системой.</w:t>
      </w:r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Таблица </w:t>
      </w:r>
      <w:bookmarkStart w:id="29" w:name="_Ref194141618"/>
      <w:bookmarkEnd w:id="29"/>
      <w:r>
        <w:rPr/>
        <w:fldChar w:fldCharType="begin"/>
      </w:r>
      <w:r>
        <w:rPr/>
        <w:instrText> SEQ Таблица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r>
        <w:rPr/>
        <w:t> — Термины для обозначения стандартных элементов графического интерфейса</w:t>
      </w:r>
    </w:p>
    <w:tbl>
      <w:tblPr>
        <w:tblStyle w:val="CTttableNormal"/>
        <w:tblW w:w="5000" w:type="pct"/>
        <w:jc w:val="left"/>
        <w:tblInd w:w="0" w:type="dxa"/>
        <w:tblCellMar>
          <w:top w:w="57" w:type="dxa"/>
          <w:left w:w="108" w:type="dxa"/>
          <w:bottom w:w="57" w:type="dxa"/>
          <w:right w:w="108" w:type="dxa"/>
        </w:tblCellMar>
        <w:tblLook w:val="04a0" w:noVBand="1" w:noHBand="0" w:lastColumn="0" w:firstColumn="1" w:lastRow="0" w:firstRow="1"/>
      </w:tblPr>
      <w:tblGrid>
        <w:gridCol w:w="4538"/>
        <w:gridCol w:w="2127"/>
        <w:gridCol w:w="2689"/>
      </w:tblGrid>
      <w:tr>
        <w:trPr>
          <w:cantSplit w:val="true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8" w:type="dxa"/>
            <w:tcBorders/>
            <w:shd w:fill="auto" w:val="clear"/>
          </w:tcPr>
          <w:p>
            <w:pPr>
              <w:pStyle w:val="CTptableTop1"/>
              <w:keepNext w:val="true"/>
              <w:keepLines/>
              <w:pageBreakBefore w:val="false"/>
              <w:suppressAutoHyphens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Элемент интерфейса</w:t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op1"/>
              <w:keepNext w:val="true"/>
              <w:keepLines/>
              <w:pageBreakBefore w:val="false"/>
              <w:suppressAutoHyphens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Термин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op1"/>
              <w:keepNext w:val="true"/>
              <w:keepLines/>
              <w:pageBreakBefore w:val="false"/>
              <w:suppressAutoHyphens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Примечание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5080">
                  <wp:extent cx="1424305" cy="294005"/>
                  <wp:effectExtent l="0" t="0" r="0" b="0"/>
                  <wp:docPr id="1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Кнопка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9525">
                  <wp:extent cx="257175" cy="247650"/>
                  <wp:effectExtent l="0" t="0" r="0" b="0"/>
                  <wp:docPr id="2" name="Рисунок 52" descr="Pic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52" descr="Pic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Кнопка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Кнопка в виде картинки. Название кнопки отображается при наведении на нее указателя мыши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5080" distL="0" distR="0">
                  <wp:extent cx="1163320" cy="318770"/>
                  <wp:effectExtent l="0" t="0" r="0" b="0"/>
                  <wp:docPr id="3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Кнопка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/>
            </w:pPr>
            <w:r>
              <w:rPr>
                <w:rFonts w:eastAsia="Times New Roman" w:cs="Times New Roman"/>
                <w:szCs w:val="20"/>
                <w:lang w:eastAsia="ru-RU"/>
              </w:rPr>
              <w:t xml:space="preserve">Кнопка в виде картинки с названием. Подсказка о назначении кнопки отображается при наведении на нее указателя мыши. Пример использования в тексте: «Для просмотра списка согласований нажмите на кнопку </w:t>
            </w:r>
            <w:r>
              <w:rPr>
                <w:rStyle w:val="CTsname"/>
                <w:rFonts w:eastAsia="Times New Roman" w:cs="Times New Roman"/>
                <w:szCs w:val="20"/>
                <w:lang w:eastAsia="ru-RU"/>
              </w:rPr>
              <w:t>Согласования</w:t>
            </w:r>
            <w:r>
              <w:rPr>
                <w:rFonts w:eastAsia="Times New Roman" w:cs="Times New Roman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9525" distL="0" distR="4445">
                  <wp:extent cx="205105" cy="219710"/>
                  <wp:effectExtent l="0" t="0" r="0" b="0"/>
                  <wp:docPr id="4" name="Рисунок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zCs w:val="20"/>
                <w:lang w:eastAsia="ru-RU"/>
              </w:rPr>
              <w:t>»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9525" distL="0" distR="0">
                  <wp:extent cx="895350" cy="257175"/>
                  <wp:effectExtent l="0" t="0" r="0" b="0"/>
                  <wp:docPr id="5" name="Рисунок 9" descr="Counter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9" descr="Counter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Поле ввода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В поле ввода может быть установлен счетчик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0">
                  <wp:extent cx="152400" cy="209550"/>
                  <wp:effectExtent l="0" t="0" r="0" b="0"/>
                  <wp:docPr id="6" name="Рисунок 11" descr="Cou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1" descr="Cou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Счетчик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3810" distL="0" distR="0">
                  <wp:extent cx="1762760" cy="206375"/>
                  <wp:effectExtent l="0" t="0" r="0" b="0"/>
                  <wp:docPr id="7" name="Рисунок 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Снятый флажок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0">
                  <wp:extent cx="1743710" cy="219075"/>
                  <wp:effectExtent l="0" t="0" r="0" b="0"/>
                  <wp:docPr id="8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Установленный флажок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4445" distL="0" distR="0">
                  <wp:extent cx="2599055" cy="757555"/>
                  <wp:effectExtent l="0" t="0" r="0" b="0"/>
                  <wp:docPr id="9" name="Рисунок 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Переключатель, положение переключателя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 xml:space="preserve">Переключатель </w:t>
            </w:r>
            <w:r>
              <w:rPr>
                <w:rFonts w:eastAsia="Times New Roman" w:cs="Times New Roman"/>
                <w:b/>
                <w:szCs w:val="20"/>
                <w:lang w:eastAsia="ru-RU"/>
              </w:rPr>
              <w:t>Выберите согласование</w:t>
            </w:r>
            <w:r>
              <w:rPr>
                <w:rFonts w:eastAsia="Times New Roman" w:cs="Times New Roman"/>
                <w:szCs w:val="20"/>
                <w:lang w:eastAsia="ru-RU"/>
              </w:rPr>
              <w:t xml:space="preserve">, установленный в положение </w:t>
            </w:r>
            <w:r>
              <w:rPr>
                <w:rFonts w:eastAsia="Times New Roman" w:cs="Times New Roman"/>
                <w:b/>
                <w:szCs w:val="20"/>
                <w:lang w:eastAsia="ru-RU"/>
              </w:rPr>
              <w:t>Согласовать текст договора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9525" distL="0" distR="0">
                  <wp:extent cx="514350" cy="638175"/>
                  <wp:effectExtent l="0" t="0" r="0" b="0"/>
                  <wp:docPr id="10" name="Рисунок 68" descr="Open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68" descr="Open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Раскрывающийся список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0">
                  <wp:extent cx="1569085" cy="386080"/>
                  <wp:effectExtent l="0" t="0" r="0" b="0"/>
                  <wp:docPr id="11" name="Рисунок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Область ввода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4445">
                  <wp:extent cx="2777490" cy="977900"/>
                  <wp:effectExtent l="0" t="0" r="0" b="0"/>
                  <wp:docPr id="12" name="Рисунок 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Секция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Next w:val="true"/>
              <w:keepLines/>
              <w:spacing w:lineRule="auto" w:line="240" w:before="0" w:after="0"/>
              <w:rPr/>
            </w:pPr>
            <w:r>
              <w:rPr>
                <w:rFonts w:eastAsia="Times New Roman" w:cs="Times New Roman"/>
                <w:szCs w:val="20"/>
                <w:lang w:eastAsia="ru-RU"/>
              </w:rPr>
              <w:t xml:space="preserve">В секции </w:t>
            </w:r>
            <w:r>
              <w:rPr>
                <w:rStyle w:val="CTsname"/>
                <w:rFonts w:eastAsia="Times New Roman" w:cs="Times New Roman"/>
                <w:szCs w:val="20"/>
                <w:lang w:eastAsia="ru-RU"/>
              </w:rPr>
              <w:t>Регистрационная карточка</w:t>
            </w:r>
            <w:r>
              <w:rPr>
                <w:rFonts w:eastAsia="Times New Roman" w:cs="Times New Roman"/>
                <w:szCs w:val="20"/>
                <w:lang w:eastAsia="ru-RU"/>
              </w:rPr>
              <w:t xml:space="preserve"> расположены поля ввода для указания регистрационных данных</w:t>
            </w:r>
          </w:p>
        </w:tc>
      </w:tr>
      <w:tr>
        <w:trPr>
          <w:cantSplit w:val="true"/>
        </w:trPr>
        <w:tc>
          <w:tcPr>
            <w:tcW w:w="4538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drawing>
                <wp:inline distT="0" distB="0" distL="0" distR="0">
                  <wp:extent cx="1966595" cy="269875"/>
                  <wp:effectExtent l="0" t="0" r="0" b="0"/>
                  <wp:docPr id="13" name="Рисунок 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26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Вкладка</w:t>
            </w:r>
          </w:p>
        </w:tc>
        <w:tc>
          <w:tcPr>
            <w:tcW w:w="2689" w:type="dxa"/>
            <w:tcBorders/>
            <w:shd w:fill="auto" w:val="clear"/>
          </w:tcPr>
          <w:p>
            <w:pPr>
              <w:pStyle w:val="CTptableText1"/>
              <w:keepLines/>
              <w:spacing w:lineRule="auto" w:line="240" w:before="0" w:after="0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</w:r>
          </w:p>
        </w:tc>
      </w:tr>
    </w:tbl>
    <w:p>
      <w:pPr>
        <w:pStyle w:val="CTpnormal1"/>
        <w:ind w:hanging="0"/>
        <w:rPr>
          <w:lang w:val="en-US"/>
        </w:rPr>
      </w:pPr>
      <w:r>
        <w:rPr>
          <w:lang w:val="en-US"/>
        </w:rPr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30" w:name="_Toc14450355"/>
      <w:bookmarkStart w:id="31" w:name="_Toc511725449"/>
      <w:bookmarkStart w:id="32" w:name="_Toc505613649"/>
      <w:bookmarkStart w:id="33" w:name="_Toc483406732"/>
      <w:bookmarkStart w:id="34" w:name="_Toc462158243"/>
      <w:bookmarkStart w:id="35" w:name="_Toc438125264"/>
      <w:r>
        <w:rPr/>
        <w:t>Принятые соглашения</w:t>
      </w:r>
      <w:bookmarkEnd w:id="30"/>
      <w:bookmarkEnd w:id="31"/>
      <w:bookmarkEnd w:id="32"/>
      <w:bookmarkEnd w:id="33"/>
      <w:bookmarkEnd w:id="34"/>
      <w:bookmarkEnd w:id="35"/>
    </w:p>
    <w:p>
      <w:pPr>
        <w:pStyle w:val="4"/>
        <w:numPr>
          <w:ilvl w:val="3"/>
          <w:numId w:val="2"/>
        </w:numPr>
        <w:ind w:left="0" w:firstLine="720"/>
        <w:rPr/>
      </w:pPr>
      <w:r>
        <w:rPr/>
        <w:t>Описание вызова команд</w:t>
      </w:r>
    </w:p>
    <w:p>
      <w:pPr>
        <w:pStyle w:val="CTpnormal1"/>
        <w:keepNext w:val="true"/>
        <w:rPr/>
      </w:pPr>
      <w:r>
        <w:rPr/>
        <w:t>Для использования той или иной функции Системы пользователь вызывает соответствующую команду. Типовые инструменты вызова команд следующие: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кнопки;</w:t>
      </w:r>
    </w:p>
    <w:p>
      <w:pPr>
        <w:pStyle w:val="CTpitemizedList11"/>
        <w:numPr>
          <w:ilvl w:val="0"/>
          <w:numId w:val="4"/>
        </w:numPr>
        <w:rPr/>
      </w:pPr>
      <w:r>
        <w:rPr/>
        <w:t>выбор действия из раскрывающегося списка.</w:t>
      </w:r>
    </w:p>
    <w:p>
      <w:pPr>
        <w:pStyle w:val="CTpitemiz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1"/>
        <w:rPr/>
      </w:pPr>
      <w:r>
        <w:rPr/>
        <w:t>Во многих случаях одна и та же команда может быть вызвана несколькими из перечисленных способов. Для краткости изложения в тексте настоящего документа там, где это возможно, предлагается использование кнопок или выбор действий из раскрывающегося списка.</w:t>
      </w:r>
    </w:p>
    <w:p>
      <w:pPr>
        <w:pStyle w:val="CTpnormal1"/>
        <w:rPr/>
      </w:pPr>
      <w:r>
        <w:rPr/>
        <w:t>Для обозначения операции выбора элемента интерфейса используется термин «щелкнуть по». Если пользователь работает с компьютером, то этот термин означает «щелкнуть левой кнопкой мыши», а если пользователь работает с мобильным устройством — то «прикоснуться к экрану мобильного устройства».</w:t>
      </w:r>
    </w:p>
    <w:p>
      <w:pPr>
        <w:pStyle w:val="CTpnormal1"/>
        <w:rPr/>
      </w:pPr>
      <w:r>
        <w:rPr/>
        <w:t xml:space="preserve">Описание вызова команд приведено для интернет-обозревателя </w:t>
      </w:r>
      <w:r>
        <w:rPr>
          <w:lang w:val="en-US"/>
        </w:rPr>
        <w:t>Internet Explorer</w:t>
      </w:r>
      <w:r>
        <w:rPr/>
        <w:t>.</w:t>
      </w:r>
    </w:p>
    <w:p>
      <w:pPr>
        <w:pStyle w:val="4"/>
        <w:numPr>
          <w:ilvl w:val="3"/>
          <w:numId w:val="2"/>
        </w:numPr>
        <w:ind w:left="0" w:firstLine="720"/>
        <w:rPr/>
      </w:pPr>
      <w:r>
        <w:rPr/>
        <w:t>Иллюстрации</w:t>
      </w:r>
    </w:p>
    <w:p>
      <w:pPr>
        <w:pStyle w:val="CTpnormal1"/>
        <w:rPr/>
      </w:pPr>
      <w:r>
        <w:rPr/>
        <w:t xml:space="preserve">Приведенные в документе иллюстрации отражают вид окон и элементов графического интерфейса в интернет-обозревателе </w:t>
      </w:r>
      <w:r>
        <w:rPr>
          <w:lang w:val="en-US"/>
        </w:rPr>
        <w:t>Internet Explorer</w:t>
      </w:r>
      <w:r>
        <w:rPr/>
        <w:t>. Вид окон и элементов графического интерфейса в других интернет-обозревателях может незначительно отличаться.</w:t>
      </w:r>
    </w:p>
    <w:p>
      <w:pPr>
        <w:pStyle w:val="4"/>
        <w:numPr>
          <w:ilvl w:val="3"/>
          <w:numId w:val="2"/>
        </w:numPr>
        <w:ind w:left="0" w:firstLine="720"/>
        <w:rPr/>
      </w:pPr>
      <w:r>
        <w:rPr/>
        <w:t>Оформление специального текста</w:t>
      </w:r>
    </w:p>
    <w:p>
      <w:pPr>
        <w:pStyle w:val="CTpnormal1"/>
        <w:rPr/>
      </w:pPr>
      <w:r>
        <w:rPr/>
        <w:t>В настоящем документе специальный текст оформляется в соответствии с таблицей </w:t>
      </w:r>
      <w:r>
        <w:rPr/>
        <w:fldChar w:fldCharType="begin"/>
      </w:r>
      <w:r>
        <w:rPr/>
        <w:instrText> REF _Ref189476799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t>.</w:t>
      </w:r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Таблица </w:t>
      </w:r>
      <w:bookmarkStart w:id="36" w:name="_Ref189476799"/>
      <w:bookmarkEnd w:id="36"/>
      <w:r>
        <w:rPr/>
        <w:fldChar w:fldCharType="begin"/>
      </w:r>
      <w:r>
        <w:rPr/>
        <w:instrText> SEQ Таблица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> — Оформление специального текста</w:t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left w:w="108" w:type="dxa"/>
          <w:bottom w:w="57" w:type="dxa"/>
          <w:right w:w="108" w:type="dxa"/>
        </w:tblCellMar>
        <w:tblLook w:val="01e0" w:noVBand="0" w:noHBand="0" w:lastColumn="1" w:firstColumn="1" w:lastRow="1" w:firstRow="1"/>
      </w:tblPr>
      <w:tblGrid>
        <w:gridCol w:w="4261"/>
        <w:gridCol w:w="5092"/>
      </w:tblGrid>
      <w:tr>
        <w:trPr>
          <w:tblHeader w:val="true"/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rPr/>
            </w:pPr>
            <w:r>
              <w:rPr/>
              <w:t>Тип специального текста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rPr/>
            </w:pPr>
            <w:r>
              <w:rPr/>
              <w:t>Пример использования в тексте</w:t>
            </w:r>
          </w:p>
        </w:tc>
      </w:tr>
      <w:tr>
        <w:trPr>
          <w:cantSplit w:val="true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rPr/>
            </w:pPr>
            <w:r>
              <w:rPr/>
              <w:t>Текст в полужирном начертании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окон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В окне </w:t>
            </w:r>
            <w:r>
              <w:rPr>
                <w:rStyle w:val="CTsname"/>
              </w:rPr>
              <w:t>Создать задачу</w:t>
            </w:r>
            <w:r>
              <w:rPr/>
              <w:t xml:space="preserve"> настройте параметры для создания новой задачи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кнопок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Нажмите на кнопку </w:t>
            </w:r>
            <w:r>
              <w:rPr>
                <w:rStyle w:val="CTsname"/>
              </w:rPr>
              <w:t>Сохранить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полей ввода и областей ввода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В поле </w:t>
            </w:r>
            <w:r>
              <w:rPr>
                <w:rStyle w:val="CTsname"/>
              </w:rPr>
              <w:t>Логин</w:t>
            </w:r>
            <w:r>
              <w:rPr/>
              <w:t xml:space="preserve"> укажите регистрационное имя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списков (раскрывающихся списков, иерархических списков), названия элементов в списках (кроме иерархических списков)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В списке </w:t>
            </w:r>
            <w:r>
              <w:rPr>
                <w:rStyle w:val="CTsname"/>
              </w:rPr>
              <w:t>Исполнитель</w:t>
            </w:r>
            <w:r>
              <w:rPr/>
              <w:t xml:space="preserve"> выберите исполнителя задачи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переключателей и их положений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По умолчанию переключатель </w:t>
            </w:r>
            <w:r>
              <w:rPr>
                <w:rStyle w:val="CTsname"/>
              </w:rPr>
              <w:t>Неявные права на документ после завершения</w:t>
            </w:r>
            <w:r>
              <w:rPr/>
              <w:t xml:space="preserve"> установлен в положение </w:t>
            </w:r>
            <w:r>
              <w:rPr>
                <w:rStyle w:val="CTsname"/>
              </w:rPr>
              <w:t>Отменить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флажков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Установите флажок </w:t>
            </w:r>
            <w:r>
              <w:rPr>
                <w:rStyle w:val="CTsname"/>
              </w:rPr>
              <w:t>Выбрать все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секций в окнах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В секции </w:t>
            </w:r>
            <w:r>
              <w:rPr>
                <w:b/>
              </w:rPr>
              <w:t>Регистрационная карточка</w:t>
            </w:r>
            <w:r>
              <w:rPr/>
              <w:t xml:space="preserve"> указываются регистрационные данные</w:t>
            </w:r>
            <w:r>
              <w:rPr>
                <w:lang w:val="en-US"/>
              </w:rPr>
              <w:t> </w:t>
            </w:r>
            <w:r>
              <w:rPr/>
              <w:t>документа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Названия столбцов в таблицах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В столбце </w:t>
            </w:r>
            <w:r>
              <w:rPr>
                <w:rStyle w:val="CTsname"/>
              </w:rPr>
              <w:t>Название</w:t>
            </w:r>
            <w:r>
              <w:rPr/>
              <w:t xml:space="preserve"> отображается название документа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Названия вкладок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 xml:space="preserve">Выберите вкладку </w:t>
            </w:r>
            <w:r>
              <w:rPr>
                <w:rStyle w:val="CTsname"/>
              </w:rPr>
              <w:t>На контроле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Слово «Внимание!» (этим словом выделяется текст с информацией о важных последствиях какой-либо операции)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>
                <w:rStyle w:val="CTsname"/>
              </w:rPr>
              <w:t>Внимание!</w:t>
            </w:r>
            <w:r>
              <w:rPr/>
              <w:t xml:space="preserve"> Удаление маршрута со статусом «активный» делает этот маршрут недоступным для использования в Системе</w:t>
            </w:r>
          </w:p>
        </w:tc>
      </w:tr>
      <w:tr>
        <w:trPr>
          <w:cantSplit w:val="true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rPr/>
            </w:pPr>
            <w:r>
              <w:rPr/>
              <w:t>Текст в полужирном начертании шрифта «</w:t>
            </w:r>
            <w:r>
              <w:rPr>
                <w:lang w:val="en-US"/>
              </w:rPr>
              <w:t>Courier</w:t>
            </w:r>
            <w:r>
              <w:rPr/>
              <w:t xml:space="preserve"> </w:t>
            </w:r>
            <w:r>
              <w:rPr>
                <w:lang w:val="en-US"/>
              </w:rPr>
              <w:t>New</w:t>
            </w:r>
            <w:r>
              <w:rPr/>
              <w:t>»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Регистрационные имена и пароли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 xml:space="preserve">При запуске сеанса работы с модулем укажите регистрационное имя пользователя </w:t>
            </w:r>
            <w:r>
              <w:rPr>
                <w:rStyle w:val="CTsstring"/>
              </w:rPr>
              <w:t>sysadmin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Текст, вводимый с клавиатуры, и значения параметров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 xml:space="preserve">По умолчанию значение параметра равно </w:t>
            </w:r>
            <w:r>
              <w:rPr>
                <w:rStyle w:val="CTsstring"/>
              </w:rPr>
              <w:t>1</w:t>
            </w:r>
          </w:p>
        </w:tc>
      </w:tr>
      <w:tr>
        <w:trPr>
          <w:cantSplit w:val="true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rPr/>
            </w:pPr>
            <w:r>
              <w:rPr/>
              <w:t>Текст в угловых скобках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Названия клавиш на клавиатуре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Нажмите комбинацию клавиш &lt;</w:t>
            </w:r>
            <w:r>
              <w:rPr>
                <w:lang w:val="en-US"/>
              </w:rPr>
              <w:t>Ctrl</w:t>
            </w:r>
            <w:r>
              <w:rPr/>
              <w:t>+</w:t>
            </w:r>
            <w:r>
              <w:rPr>
                <w:lang w:val="en-US"/>
              </w:rPr>
              <w:t>Shift</w:t>
            </w:r>
            <w:r>
              <w:rPr/>
              <w:t>&gt;</w:t>
            </w:r>
          </w:p>
        </w:tc>
      </w:tr>
      <w:tr>
        <w:trPr>
          <w:cantSplit w:val="true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rPr/>
            </w:pPr>
            <w:r>
              <w:rPr/>
              <w:t>Текст в курсивном начертании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Термины при первом употреблении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>
                <w:i/>
              </w:rPr>
              <w:t>Маршрутом</w:t>
            </w:r>
            <w:r>
              <w:rPr/>
              <w:t xml:space="preserve"> называется последовательность этапов обработки документа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Слово «Примечание» (этим словом выделяется текст с дополнительной информацией)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>
                <w:i/>
                <w:i/>
              </w:rPr>
            </w:pPr>
            <w:r>
              <w:rPr>
                <w:i/>
              </w:rPr>
              <w:t>Примечание</w:t>
            </w:r>
            <w:r>
              <w:rPr>
                <w:i/>
                <w:lang w:val="en-US"/>
              </w:rPr>
              <w:t> </w:t>
            </w:r>
            <w:r>
              <w:rPr>
                <w:i/>
              </w:rPr>
              <w:t>1</w:t>
            </w:r>
            <w:r>
              <w:rPr/>
              <w:t>. При публикации маршрута автоматически выполнится его сохранение</w:t>
            </w:r>
          </w:p>
        </w:tc>
      </w:tr>
      <w:tr>
        <w:trPr>
          <w:cantSplit w:val="true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rPr/>
            </w:pPr>
            <w:r>
              <w:rPr/>
              <w:t>Текст в угловых кавычках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Названия модулей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Модуль «Дизайнер маршрутов» применяется на рабочем месте администратора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Названия элементов в иерархических списках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Next w:val="true"/>
              <w:keepLines/>
              <w:rPr/>
            </w:pPr>
            <w:r>
              <w:rPr/>
              <w:t>Посмотреть список документов в папке «Результаты последнего поиска»</w:t>
            </w:r>
          </w:p>
        </w:tc>
      </w:tr>
      <w:tr>
        <w:trPr>
          <w:cantSplit w:val="true"/>
        </w:trPr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  <w:t>Любые названия, не предусмотренные настоящим соглашением и требующие специального выделения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ext1"/>
              <w:keepLines/>
              <w:rPr/>
            </w:pPr>
            <w:r>
              <w:rPr/>
            </w:r>
          </w:p>
        </w:tc>
      </w:tr>
    </w:tbl>
    <w:p>
      <w:pPr>
        <w:pStyle w:val="CTpnormal1"/>
        <w:rPr/>
      </w:pPr>
      <w:r>
        <w:rPr/>
      </w:r>
    </w:p>
    <w:p>
      <w:pPr>
        <w:pStyle w:val="1"/>
        <w:numPr>
          <w:ilvl w:val="0"/>
          <w:numId w:val="2"/>
        </w:numPr>
        <w:ind w:left="0" w:hanging="0"/>
        <w:rPr/>
      </w:pPr>
      <w:bookmarkStart w:id="37" w:name="_Toc511745849"/>
      <w:bookmarkStart w:id="38" w:name="_Toc475091896"/>
      <w:bookmarkStart w:id="39" w:name="_Toc462250356"/>
      <w:bookmarkStart w:id="40" w:name="_Toc14450356"/>
      <w:bookmarkStart w:id="41" w:name="_Toc511725450"/>
      <w:bookmarkStart w:id="42" w:name="_Toc505613650"/>
      <w:bookmarkStart w:id="43" w:name="_Toc483406733"/>
      <w:bookmarkStart w:id="44" w:name="_Toc462158244"/>
      <w:bookmarkStart w:id="45" w:name="_Toc438125265"/>
      <w:bookmarkStart w:id="46" w:name="_Ref201491556"/>
      <w:bookmarkEnd w:id="37"/>
      <w:bookmarkEnd w:id="38"/>
      <w:bookmarkEnd w:id="39"/>
      <w:r>
        <w:rPr/>
        <w:t>Назначение и условия применения</w:t>
      </w:r>
      <w:bookmarkEnd w:id="40"/>
      <w:bookmarkEnd w:id="41"/>
      <w:bookmarkEnd w:id="42"/>
      <w:bookmarkEnd w:id="43"/>
      <w:bookmarkEnd w:id="44"/>
      <w:bookmarkEnd w:id="45"/>
      <w:bookmarkEnd w:id="46"/>
    </w:p>
    <w:p>
      <w:pPr>
        <w:pStyle w:val="2"/>
        <w:numPr>
          <w:ilvl w:val="1"/>
          <w:numId w:val="2"/>
        </w:numPr>
        <w:ind w:left="0" w:firstLine="720"/>
        <w:rPr/>
      </w:pPr>
      <w:bookmarkStart w:id="47" w:name="_Toc462158245"/>
      <w:bookmarkStart w:id="48" w:name="_Toc511745849"/>
      <w:bookmarkStart w:id="49" w:name="_Toc475091896"/>
      <w:bookmarkStart w:id="50" w:name="_Toc462250356"/>
      <w:bookmarkStart w:id="51" w:name="_Toc14450357"/>
      <w:bookmarkEnd w:id="47"/>
      <w:bookmarkEnd w:id="48"/>
      <w:bookmarkEnd w:id="49"/>
      <w:bookmarkEnd w:id="50"/>
      <w:r>
        <w:rPr/>
        <w:t>Цели Системы</w:t>
      </w:r>
      <w:bookmarkEnd w:id="51"/>
    </w:p>
    <w:p>
      <w:pPr>
        <w:pStyle w:val="CTpnormal1"/>
        <w:rPr/>
      </w:pPr>
      <w:r>
        <w:rPr/>
        <w:t>Основными целями создания Системы являются:</w:t>
      </w:r>
    </w:p>
    <w:p>
      <w:pPr>
        <w:pStyle w:val="CTpitemizedList11"/>
        <w:numPr>
          <w:ilvl w:val="0"/>
          <w:numId w:val="4"/>
        </w:numPr>
        <w:rPr/>
      </w:pPr>
      <w:r>
        <w:rPr/>
        <w:t>стимулирование прямых продаж продукции предприятий Тюменской области в торговых сетях Тюменской области;</w:t>
      </w:r>
    </w:p>
    <w:p>
      <w:pPr>
        <w:pStyle w:val="CTpitemizedList11"/>
        <w:numPr>
          <w:ilvl w:val="0"/>
          <w:numId w:val="4"/>
        </w:numPr>
        <w:rPr/>
      </w:pPr>
      <w:r>
        <w:rPr/>
        <w:t>снижение затрат бюджетов путем централизации закупок;</w:t>
      </w:r>
    </w:p>
    <w:p>
      <w:pPr>
        <w:pStyle w:val="CTpitemizedList11"/>
        <w:numPr>
          <w:ilvl w:val="0"/>
          <w:numId w:val="4"/>
        </w:numPr>
        <w:rPr/>
      </w:pPr>
      <w:r>
        <w:rPr/>
        <w:t>создание информационной основы для анализа структурированной информации о попозиционной динамике закупочных цен и структуре государственных закупок Тюменской области.</w:t>
      </w:r>
    </w:p>
    <w:p>
      <w:pPr>
        <w:pStyle w:val="13"/>
        <w:widowControl/>
        <w:spacing w:lineRule="auto" w:line="240" w:before="0"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CTpnormal1"/>
        <w:rPr/>
      </w:pPr>
      <w:r>
        <w:rPr/>
        <w:t>В ходе внедрения Системы должны быть достигнуты следующие результаты:</w:t>
      </w:r>
    </w:p>
    <w:p>
      <w:pPr>
        <w:pStyle w:val="CTpitemizedList11"/>
        <w:numPr>
          <w:ilvl w:val="0"/>
          <w:numId w:val="4"/>
        </w:numPr>
        <w:rPr/>
      </w:pPr>
      <w:r>
        <w:rPr/>
        <w:t>повышение качества принятия управленческих решений;</w:t>
      </w:r>
    </w:p>
    <w:p>
      <w:pPr>
        <w:pStyle w:val="CTpitemizedList11"/>
        <w:numPr>
          <w:ilvl w:val="0"/>
          <w:numId w:val="4"/>
        </w:numPr>
        <w:rPr/>
      </w:pPr>
      <w:r>
        <w:rPr/>
        <w:t>повышение эффективности закупочной деятельности организаций, действующих в рамках 44-ФЗ и 223-ФЗ;</w:t>
      </w:r>
    </w:p>
    <w:p>
      <w:pPr>
        <w:pStyle w:val="CTpitemizedList11"/>
        <w:numPr>
          <w:ilvl w:val="0"/>
          <w:numId w:val="4"/>
        </w:numPr>
        <w:rPr/>
      </w:pPr>
      <w:r>
        <w:rPr/>
        <w:t>повышение качества процесса планирования закупок товаров, работ и услуг;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повышение качества функций управления процессом мониторинга цен; 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повышение качества функций управления процессом мониторинга торговых сетей; </w:t>
      </w:r>
    </w:p>
    <w:p>
      <w:pPr>
        <w:pStyle w:val="CTpitemizedList11"/>
        <w:numPr>
          <w:ilvl w:val="0"/>
          <w:numId w:val="4"/>
        </w:numPr>
        <w:rPr/>
      </w:pPr>
      <w:r>
        <w:rPr/>
        <w:t>повышение уровня автоматизация процесса формирования отчетных и аналитических документов;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снижение количества ошибок при выполнении процессов мониторинга и планирования, а также снижения рисков нарушения нормативно-правовых актов РФ и Тюменской области в соответствии с которыми реализована Система. </w:t>
      </w:r>
    </w:p>
    <w:p>
      <w:pPr>
        <w:pStyle w:val="CTpitemizedList11"/>
        <w:numPr>
          <w:ilvl w:val="0"/>
          <w:numId w:val="4"/>
        </w:numPr>
        <w:rPr/>
      </w:pPr>
      <w:r>
        <w:rPr/>
        <w:t>экономия рабочего времени и связанных экономических затрат при осуществлении процедур мониторинга и планирования закупок;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/>
        <w:t>автоматизация возможности передачи и получения информации из внешних АИС, используемых Заказчиком.</w:t>
      </w:r>
    </w:p>
    <w:p>
      <w:pPr>
        <w:pStyle w:val="2"/>
        <w:numPr>
          <w:ilvl w:val="1"/>
          <w:numId w:val="2"/>
        </w:numPr>
        <w:ind w:left="0" w:firstLine="720"/>
        <w:rPr>
          <w:rFonts w:eastAsia="Calibri"/>
          <w:lang w:eastAsia="en-US"/>
        </w:rPr>
      </w:pPr>
      <w:bookmarkStart w:id="52" w:name="_Toc14450358"/>
      <w:r>
        <w:rPr>
          <w:rFonts w:eastAsia="Calibri"/>
          <w:lang w:eastAsia="en-US"/>
        </w:rPr>
        <w:t>Задачи Системы</w:t>
      </w:r>
      <w:bookmarkEnd w:id="52"/>
    </w:p>
    <w:p>
      <w:pPr>
        <w:pStyle w:val="CTpnormal1"/>
        <w:rPr>
          <w:rFonts w:eastAsia="Calibri"/>
          <w:lang w:eastAsia="en-US"/>
        </w:rPr>
      </w:pPr>
      <w:r>
        <w:rPr>
          <w:rFonts w:eastAsia="Calibri"/>
          <w:lang w:eastAsia="en-US"/>
        </w:rPr>
        <w:t>Для достижения целей должны быть решены следующие задачи: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автоматизация процесса сбора заявок на закупку от государственных заказчиков Тюменской области в структурированном попозиционном формате в привязке к определенному справочнику;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автоматизация процесса внесения данных о ценах на товары в разрезе товарных групп для последующего формирования аналитических данных в рамках мониторинга цен;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автоматизация процесса внесения данных о товарах Тюменских производителей, представленных на полках торговых сетей;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организация возможности автоматизированного информационного взаимодействия (интеграция) Системы и существующих информационных систем;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создание автоматизированного инструмента для формирования аналитической отчетной информации на основе данных Системы в сторонних АИС;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проведение комплекса мероприятий по внедрению, адаптации, защите, интеграции и обучению пользователей Системы.</w:t>
      </w:r>
    </w:p>
    <w:p>
      <w:pPr>
        <w:pStyle w:val="CTpnormal1"/>
        <w:rPr>
          <w:rFonts w:eastAsia="Calibri"/>
          <w:lang w:eastAsia="en-US"/>
        </w:rPr>
      </w:pPr>
      <w:r>
        <w:rPr>
          <w:rFonts w:eastAsia="Calibri"/>
          <w:lang w:eastAsia="en-US"/>
        </w:rPr>
      </w:r>
    </w:p>
    <w:p>
      <w:pPr>
        <w:pStyle w:val="CTpnormal1"/>
        <w:rPr>
          <w:rFonts w:eastAsia="Calibri"/>
          <w:lang w:eastAsia="en-US"/>
        </w:rPr>
      </w:pPr>
      <w:r>
        <w:rPr>
          <w:rFonts w:eastAsia="Calibri"/>
          <w:lang w:eastAsia="en-US"/>
        </w:rPr>
        <w:t>Система должна предоставлять и формировать: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универсальный инструмент мониторинга цен на продовольственные и непродовольственные товары, в соответствии с перечнем, утвержденными нормативными актами Правительства Тюменской области;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универсальный инструмент мониторинга торговых сетей, представленных на территории Тюменской области с целью контроля за присутствием товаров тюменских производителей в магазинах торговых сетей и принятия управленческих решений о мерах поддержки и стимулирования продаж.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универсальный инструмент планирования закупочной деятельности субъектов 44-ФЗ и 223-ФЗ на территории Тюменской области;</w:t>
      </w:r>
    </w:p>
    <w:p>
      <w:pPr>
        <w:pStyle w:val="CTpitemizedList11"/>
        <w:numPr>
          <w:ilvl w:val="0"/>
          <w:numId w:val="4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универсальный инструмент, позволяющий анализировать фактические закупки, осуществляемые субъектами 44-ФЗ и 223-ФЗ.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53" w:name="_Toc14450359"/>
      <w:bookmarkStart w:id="54" w:name="_Toc511725453"/>
      <w:bookmarkStart w:id="55" w:name="_Toc505613654"/>
      <w:bookmarkStart w:id="56" w:name="_Toc483406737"/>
      <w:bookmarkStart w:id="57" w:name="_Toc462158248"/>
      <w:bookmarkStart w:id="58" w:name="_Toc438125268"/>
      <w:bookmarkStart w:id="59" w:name="_Toc343004637"/>
      <w:r>
        <w:rPr/>
        <w:t xml:space="preserve">Требования к аппаратно-программному обеспечению </w:t>
      </w:r>
      <w:bookmarkEnd w:id="54"/>
      <w:bookmarkEnd w:id="55"/>
      <w:bookmarkEnd w:id="56"/>
      <w:bookmarkEnd w:id="57"/>
      <w:bookmarkEnd w:id="58"/>
      <w:bookmarkEnd w:id="59"/>
      <w:r>
        <w:rPr/>
        <w:t>Системы</w:t>
      </w:r>
      <w:bookmarkEnd w:id="53"/>
    </w:p>
    <w:p>
      <w:pPr>
        <w:pStyle w:val="CTpnormal1"/>
        <w:rPr/>
      </w:pPr>
      <w:r>
        <w:rPr/>
        <w:t>Для работы с Системой на стационарном компьютере, этот компьютер должен отвечать следующим общесистемным техническим характеристикам:</w:t>
      </w:r>
    </w:p>
    <w:p>
      <w:pPr>
        <w:pStyle w:val="CTpitemizedList11"/>
        <w:numPr>
          <w:ilvl w:val="0"/>
          <w:numId w:val="4"/>
        </w:numPr>
        <w:rPr/>
      </w:pPr>
      <w:r>
        <w:rPr/>
        <w:t>процессор с тактовой частотой не менее 1,6 ГГц;</w:t>
      </w:r>
    </w:p>
    <w:p>
      <w:pPr>
        <w:pStyle w:val="CTpitemizedList11"/>
        <w:numPr>
          <w:ilvl w:val="0"/>
          <w:numId w:val="4"/>
        </w:numPr>
        <w:rPr/>
      </w:pPr>
      <w:r>
        <w:rPr/>
        <w:t>объем оперативной памяти не менее 1 Гб;</w:t>
      </w:r>
    </w:p>
    <w:p>
      <w:pPr>
        <w:pStyle w:val="CTpitemizedList11"/>
        <w:numPr>
          <w:ilvl w:val="0"/>
          <w:numId w:val="4"/>
        </w:numPr>
        <w:rPr/>
      </w:pPr>
      <w:r>
        <w:rPr/>
        <w:t>сетевой адаптер с пропускной способностью не ниже 100 Мбит/с;</w:t>
      </w:r>
    </w:p>
    <w:p>
      <w:pPr>
        <w:pStyle w:val="CTpitemizedList11"/>
        <w:numPr>
          <w:ilvl w:val="0"/>
          <w:numId w:val="4"/>
        </w:numPr>
        <w:rPr/>
      </w:pPr>
      <w:r>
        <w:rPr/>
        <w:t>ширина интернет-канала не ниже 1 Мбит/с;</w:t>
      </w:r>
    </w:p>
    <w:p>
      <w:pPr>
        <w:pStyle w:val="CTpitemizedList11"/>
        <w:numPr>
          <w:ilvl w:val="0"/>
          <w:numId w:val="4"/>
        </w:numPr>
        <w:rPr/>
      </w:pPr>
      <w:r>
        <w:rPr/>
        <w:t>минимальные требования к браузерам пользователей системы: Google Chrome версии 63 или выше, Firefox версии 56 или выше, Safari версии 10 или выше, Microsoft Edge версии 12 или выше.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60" w:name="_Toc14450360"/>
      <w:bookmarkStart w:id="61" w:name="_Toc511725454"/>
      <w:bookmarkStart w:id="62" w:name="_Toc505613655"/>
      <w:bookmarkStart w:id="63" w:name="_Ref497308843"/>
      <w:bookmarkStart w:id="64" w:name="_Toc483406738"/>
      <w:bookmarkStart w:id="65" w:name="_Toc462158250"/>
      <w:bookmarkStart w:id="66" w:name="_Toc438125261"/>
      <w:r>
        <w:rPr/>
        <w:t>Уровень подготовки пользователей</w:t>
      </w:r>
      <w:bookmarkEnd w:id="60"/>
      <w:bookmarkEnd w:id="61"/>
      <w:bookmarkEnd w:id="62"/>
      <w:bookmarkEnd w:id="63"/>
      <w:bookmarkEnd w:id="64"/>
      <w:bookmarkEnd w:id="65"/>
      <w:bookmarkEnd w:id="66"/>
    </w:p>
    <w:p>
      <w:pPr>
        <w:pStyle w:val="CTpnormal1"/>
        <w:keepNext w:val="true"/>
        <w:rPr/>
      </w:pPr>
      <w:r>
        <w:rPr/>
        <w:t>Данный документ рассчитан на пользователей, обладающих следующими знаниями и навыками: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работа с интернет-обозревателями;</w:t>
      </w:r>
    </w:p>
    <w:p>
      <w:pPr>
        <w:pStyle w:val="CTpitemizedList11"/>
        <w:numPr>
          <w:ilvl w:val="0"/>
          <w:numId w:val="4"/>
        </w:numPr>
        <w:rPr/>
      </w:pPr>
      <w:r>
        <w:rPr/>
        <w:t>понимание общего принципа работы приложений на основе</w:t>
        <w:br/>
        <w:t>клиент-серверной технологии, подразумевающее понимание такого термина как «сервер»;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для работы с Системой на компьютере:</w:t>
      </w:r>
    </w:p>
    <w:p>
      <w:pPr>
        <w:pStyle w:val="CTpitemizedList2"/>
        <w:keepNext w:val="true"/>
        <w:numPr>
          <w:ilvl w:val="0"/>
          <w:numId w:val="3"/>
        </w:numPr>
        <w:rPr/>
      </w:pPr>
      <w:r>
        <w:rPr/>
        <w:t>использование клавиатуры и устройства «мышь» (далее — мышь);</w:t>
      </w:r>
    </w:p>
    <w:p>
      <w:pPr>
        <w:pStyle w:val="CTpitemizedList2"/>
        <w:keepNext w:val="true"/>
        <w:numPr>
          <w:ilvl w:val="0"/>
          <w:numId w:val="3"/>
        </w:numPr>
        <w:rPr/>
      </w:pPr>
      <w:r>
        <w:rPr/>
        <w:t xml:space="preserve">работа со стандартными элементами графического интерфейса приложений, работающих под управлением операционной системы (ОС) </w:t>
      </w:r>
      <w:r>
        <w:rPr>
          <w:lang w:val="en-US"/>
        </w:rPr>
        <w:t>Microsoft Windows</w:t>
      </w:r>
      <w:r>
        <w:rPr/>
        <w:t>;</w:t>
      </w:r>
    </w:p>
    <w:p>
      <w:pPr>
        <w:pStyle w:val="CTpitemizedList2"/>
        <w:numPr>
          <w:ilvl w:val="0"/>
          <w:numId w:val="3"/>
        </w:numPr>
        <w:rPr/>
      </w:pPr>
      <w:r>
        <w:rPr/>
        <w:t xml:space="preserve">работа с программой «Проводник», программами пакета </w:t>
      </w:r>
      <w:r>
        <w:rPr>
          <w:lang w:val="en-US"/>
        </w:rPr>
        <w:t>Microsoft Office</w:t>
      </w:r>
      <w:r>
        <w:rPr/>
        <w:t>, любой почтовой программой;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для работы с Системой на мобильном устройстве:</w:t>
      </w:r>
    </w:p>
    <w:p>
      <w:pPr>
        <w:pStyle w:val="CTpitemizedList2"/>
        <w:keepNext w:val="true"/>
        <w:numPr>
          <w:ilvl w:val="0"/>
          <w:numId w:val="3"/>
        </w:numPr>
        <w:rPr/>
      </w:pPr>
      <w:r>
        <w:rPr/>
        <w:t>работа со стандартными элементами графического интерфейса приложений, используемых на мобильных устройствах;</w:t>
      </w:r>
    </w:p>
    <w:p>
      <w:pPr>
        <w:pStyle w:val="CTpitemizedList2"/>
        <w:numPr>
          <w:ilvl w:val="0"/>
          <w:numId w:val="3"/>
        </w:numPr>
        <w:rPr/>
      </w:pPr>
      <w:r>
        <w:rPr/>
        <w:t xml:space="preserve">работа с программами пакета </w:t>
      </w:r>
      <w:r>
        <w:rPr>
          <w:lang w:val="en-US"/>
        </w:rPr>
        <w:t>Microsoft</w:t>
      </w:r>
      <w:r>
        <w:rPr/>
        <w:t xml:space="preserve"> </w:t>
      </w:r>
      <w:r>
        <w:rPr>
          <w:lang w:val="en-US"/>
        </w:rPr>
        <w:t>Office</w:t>
      </w:r>
      <w:r>
        <w:rPr/>
        <w:t>, любой почтовой программой, адаптированными для мобильных устройств.</w:t>
      </w:r>
    </w:p>
    <w:p>
      <w:pPr>
        <w:pStyle w:val="CTpnormal1"/>
        <w:keepNext w:val="true"/>
        <w:rPr/>
      </w:pPr>
      <w:r>
        <w:rPr/>
      </w:r>
    </w:p>
    <w:p>
      <w:pPr>
        <w:pStyle w:val="1"/>
        <w:numPr>
          <w:ilvl w:val="0"/>
          <w:numId w:val="2"/>
        </w:numPr>
        <w:ind w:left="0" w:hanging="0"/>
        <w:rPr/>
      </w:pPr>
      <w:bookmarkStart w:id="67" w:name="_Toc14450361"/>
      <w:bookmarkStart w:id="68" w:name="_Toc511745851"/>
      <w:r>
        <w:rPr/>
        <w:t>Подготовка к работе</w:t>
      </w:r>
      <w:bookmarkEnd w:id="67"/>
      <w:bookmarkEnd w:id="68"/>
    </w:p>
    <w:p>
      <w:pPr>
        <w:pStyle w:val="2"/>
        <w:numPr>
          <w:ilvl w:val="1"/>
          <w:numId w:val="2"/>
        </w:numPr>
        <w:ind w:left="0" w:firstLine="720"/>
        <w:rPr/>
      </w:pPr>
      <w:bookmarkStart w:id="69" w:name="_Toc511745856"/>
      <w:bookmarkStart w:id="70" w:name="_Toc462158258"/>
      <w:bookmarkStart w:id="71" w:name="_Toc438125276"/>
      <w:bookmarkStart w:id="72" w:name="_Ref402517359"/>
      <w:bookmarkStart w:id="73" w:name="_Ref484600534"/>
      <w:bookmarkStart w:id="74" w:name="_Toc14450362"/>
      <w:bookmarkStart w:id="75" w:name="_Toc514170974"/>
      <w:bookmarkStart w:id="76" w:name="_Toc505613658"/>
      <w:bookmarkStart w:id="77" w:name="_Ref496539248"/>
      <w:bookmarkStart w:id="78" w:name="_Ref496538738"/>
      <w:bookmarkEnd w:id="73"/>
      <w:r>
        <w:rPr/>
        <w:t>Авторизация и завершение работы</w:t>
      </w:r>
      <w:bookmarkEnd w:id="74"/>
      <w:bookmarkEnd w:id="75"/>
      <w:bookmarkEnd w:id="76"/>
      <w:bookmarkEnd w:id="77"/>
      <w:bookmarkEnd w:id="78"/>
    </w:p>
    <w:p>
      <w:pPr>
        <w:pStyle w:val="3"/>
        <w:numPr>
          <w:ilvl w:val="2"/>
          <w:numId w:val="2"/>
        </w:numPr>
        <w:ind w:left="0" w:firstLine="720"/>
        <w:rPr/>
      </w:pPr>
      <w:bookmarkStart w:id="79" w:name="_Toc505613659"/>
      <w:bookmarkStart w:id="80" w:name="_Ref497308930"/>
      <w:bookmarkStart w:id="81" w:name="_Ref497308864"/>
      <w:bookmarkStart w:id="82" w:name="_Toc14450363"/>
      <w:bookmarkStart w:id="83" w:name="_Toc514170975"/>
      <w:r>
        <w:rPr/>
        <w:t>Авторизация в Системе</w:t>
      </w:r>
      <w:bookmarkEnd w:id="82"/>
      <w:bookmarkEnd w:id="83"/>
      <w:r>
        <w:rPr/>
        <w:t xml:space="preserve"> </w:t>
      </w:r>
      <w:bookmarkEnd w:id="79"/>
      <w:bookmarkEnd w:id="80"/>
      <w:bookmarkEnd w:id="81"/>
    </w:p>
    <w:p>
      <w:pPr>
        <w:pStyle w:val="CTpnormal1"/>
        <w:keepNext w:val="true"/>
        <w:rPr/>
      </w:pPr>
      <w:r>
        <w:rPr/>
        <w:t>Для того чтобы авторизоваться в Системе:</w:t>
      </w:r>
    </w:p>
    <w:p>
      <w:pPr>
        <w:pStyle w:val="CTporderedList11"/>
        <w:keepNext w:val="true"/>
        <w:numPr>
          <w:ilvl w:val="0"/>
          <w:numId w:val="5"/>
        </w:numPr>
        <w:rPr/>
      </w:pPr>
      <w:r>
        <w:rPr/>
        <w:t>на компьютере или мобильном устройстве пользователя запустите интернет-обозреватель;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адресной строке укажите </w:t>
      </w:r>
      <w:r>
        <w:rPr>
          <w:lang w:val="en-US"/>
        </w:rPr>
        <w:t>URL</w:t>
      </w:r>
      <w:r>
        <w:rPr/>
        <w:t xml:space="preserve">-адрес сервера </w:t>
      </w:r>
      <w:r>
        <w:rPr>
          <w:rStyle w:val="CTpnormal"/>
        </w:rPr>
        <w:t xml:space="preserve">приложений </w:t>
      </w:r>
      <w:hyperlink r:id="rId15">
        <w:r>
          <w:rPr>
            <w:rStyle w:val="Style5"/>
          </w:rPr>
          <w:t>https://tumen.e1zakupki.ru/edo</w:t>
        </w:r>
      </w:hyperlink>
      <w:r>
        <w:rPr/>
        <w:t xml:space="preserve">. Формат адреса — </w:t>
      </w:r>
      <w:r>
        <w:rPr>
          <w:rStyle w:val="CTsstring"/>
        </w:rPr>
        <w:t xml:space="preserve">https://&lt;сетевое имя сервера приложений&gt;/edo </w:t>
      </w:r>
      <w:r>
        <w:rPr/>
        <w:t xml:space="preserve">(для получения </w:t>
      </w:r>
      <w:r>
        <w:rPr>
          <w:lang w:val="en-US"/>
        </w:rPr>
        <w:t>URL</w:t>
      </w:r>
      <w:r>
        <w:rPr/>
        <w:t>-адреса сервера приложений обратитесь к администратору Системы);</w:t>
      </w:r>
    </w:p>
    <w:p>
      <w:pPr>
        <w:pStyle w:val="CTporderedList11"/>
        <w:keepNext w:val="true"/>
        <w:numPr>
          <w:ilvl w:val="0"/>
          <w:numId w:val="5"/>
        </w:numPr>
        <w:rPr>
          <w:spacing w:val="-4"/>
        </w:rPr>
      </w:pPr>
      <w:r>
        <w:rPr>
          <w:spacing w:val="-4"/>
        </w:rPr>
        <w:t>нажмите на клавишу &lt;</w:t>
      </w:r>
      <w:r>
        <w:rPr>
          <w:spacing w:val="-4"/>
          <w:lang w:val="en-US"/>
        </w:rPr>
        <w:t>Enter</w:t>
      </w:r>
      <w:r>
        <w:rPr>
          <w:spacing w:val="-4"/>
        </w:rPr>
        <w:t>&gt;. Откроется страница авторизации (рис. </w:t>
      </w:r>
      <w:r>
        <w:rPr>
          <w:spacing w:val="-4"/>
        </w:rPr>
        <w:fldChar w:fldCharType="begin"/>
      </w:r>
      <w:r>
        <w:rPr>
          <w:spacing w:val="-4"/>
        </w:rPr>
        <w:instrText> REF _Ref402256511 \h </w:instrText>
      </w:r>
      <w:r>
        <w:rPr>
          <w:spacing w:val="-4"/>
        </w:rPr>
        <w:fldChar w:fldCharType="separate"/>
      </w:r>
      <w:r>
        <w:rPr>
          <w:spacing w:val="-4"/>
        </w:rPr>
        <w:t>1</w:t>
      </w:r>
      <w:r>
        <w:rPr>
          <w:spacing w:val="-4"/>
        </w:rPr>
        <w:fldChar w:fldCharType="end"/>
      </w:r>
      <w:r>
        <w:rPr>
          <w:spacing w:val="-4"/>
        </w:rPr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поля</w:t>
      </w:r>
      <w:r>
        <w:rPr>
          <w:lang w:val="en-US"/>
        </w:rPr>
        <w:t> </w:t>
      </w:r>
      <w:r>
        <w:rPr>
          <w:rStyle w:val="CTsname"/>
        </w:rPr>
        <w:t>Логин</w:t>
      </w:r>
      <w:r>
        <w:rPr/>
        <w:t xml:space="preserve"> и </w:t>
      </w:r>
      <w:r>
        <w:rPr>
          <w:rStyle w:val="CTsname"/>
        </w:rPr>
        <w:t>Пароль</w:t>
      </w:r>
      <w:r>
        <w:rPr/>
        <w:t>;</w:t>
      </w:r>
    </w:p>
    <w:p>
      <w:pPr>
        <w:pStyle w:val="CTpnormal1"/>
        <w:rPr>
          <w:i/>
          <w:i/>
        </w:rPr>
      </w:pPr>
      <w:r>
        <w:rPr>
          <w:i/>
        </w:rPr>
      </w:r>
    </w:p>
    <w:p>
      <w:pPr>
        <w:pStyle w:val="CTpnormal1"/>
        <w:rPr/>
      </w:pPr>
      <w:r>
        <w:rPr>
          <w:i/>
        </w:rPr>
        <w:t>Примечание</w:t>
      </w:r>
      <w:r>
        <w:rPr>
          <w:i/>
          <w:lang w:val="en-US"/>
        </w:rPr>
        <w:t> </w:t>
      </w:r>
      <w:r>
        <w:rPr>
          <w:i/>
        </w:rPr>
        <w:fldChar w:fldCharType="begin"/>
      </w:r>
      <w:r>
        <w:rPr>
          <w:i/>
        </w:rPr>
        <w:instrText> SEQ Примечание \* ARABIC </w:instrText>
      </w:r>
      <w:r>
        <w:rPr>
          <w:i/>
        </w:rPr>
        <w:fldChar w:fldCharType="separate"/>
      </w:r>
      <w:r>
        <w:rPr>
          <w:i/>
        </w:rPr>
        <w:t>1</w:t>
      </w:r>
      <w:r>
        <w:rPr>
          <w:i/>
        </w:rPr>
        <w:fldChar w:fldCharType="end"/>
      </w:r>
      <w:r>
        <w:rPr/>
        <w:t>. Значение, указанное в поле </w:t>
      </w:r>
      <w:r>
        <w:rPr>
          <w:rStyle w:val="CTsname"/>
        </w:rPr>
        <w:t>Логин</w:t>
      </w:r>
      <w:r>
        <w:rPr/>
        <w:t>, сохраняется и в дальнейшем может быть выбрано из раскрывающегося списка. Значение, указанное при последней авторизации, автоматически отображается в этом поле при последующей авторизации.</w:t>
      </w:r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Войти</w:t>
      </w:r>
      <w:r>
        <w:rPr/>
        <w:t xml:space="preserve">. В результате откроется главная страница Системы (см. п. </w:t>
      </w:r>
      <w:r>
        <w:rPr/>
        <w:fldChar w:fldCharType="begin"/>
      </w:r>
      <w:r>
        <w:rPr/>
        <w:instrText> REF _Ref14079422 \r \h </w:instrText>
      </w:r>
      <w:r>
        <w:rPr/>
        <w:fldChar w:fldCharType="separate"/>
      </w:r>
      <w:r>
        <w:rPr/>
        <w:t>3.2.1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8890" distL="0" distR="6350">
            <wp:extent cx="5785485" cy="1649095"/>
            <wp:effectExtent l="0" t="0" r="0" b="0"/>
            <wp:docPr id="14" name="Рисунок 12" descr="D:\Cloud Mail.Ru\Cognitive\Мои проекты\32 Тюмень\Документация\_Pic - Инструкция пользователя 223-ФЗ\Authoriz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 descr="D:\Cloud Mail.Ru\Cognitive\Мои проекты\32 Тюмень\Документация\_Pic - Инструкция пользователя 223-ФЗ\Authorization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keepNext w:val="true"/>
        <w:rPr/>
      </w:pPr>
      <w:r>
        <w:rPr/>
        <w:t>Рисунок </w:t>
      </w:r>
      <w:bookmarkStart w:id="84" w:name="_Ref402256511"/>
      <w:bookmarkStart w:id="85" w:name="_Ref30333748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bookmarkEnd w:id="84"/>
      <w:bookmarkEnd w:id="85"/>
    </w:p>
    <w:p>
      <w:pPr>
        <w:pStyle w:val="CTpnormal1"/>
        <w:rPr/>
      </w:pPr>
      <w:r>
        <w:rPr/>
      </w:r>
    </w:p>
    <w:p>
      <w:pPr>
        <w:pStyle w:val="CTpnormal1"/>
        <w:rPr/>
      </w:pPr>
      <w:r>
        <w:rPr/>
      </w:r>
    </w:p>
    <w:p>
      <w:pPr>
        <w:pStyle w:val="CTpnormal1"/>
        <w:rPr/>
      </w:pPr>
      <w:r>
        <w:rPr/>
      </w:r>
      <w:bookmarkStart w:id="86" w:name="_Toc483406743"/>
      <w:bookmarkStart w:id="87" w:name="_Toc462158255"/>
      <w:bookmarkStart w:id="88" w:name="_Toc483406743"/>
      <w:bookmarkStart w:id="89" w:name="_Toc462158255"/>
    </w:p>
    <w:p>
      <w:pPr>
        <w:pStyle w:val="CTpnormalCentre1"/>
        <w:rPr/>
      </w:pPr>
      <w:r>
        <w:rPr/>
      </w:r>
      <w:bookmarkStart w:id="90" w:name="_Toc505613660"/>
      <w:bookmarkStart w:id="91" w:name="_Toc505613660"/>
    </w:p>
    <w:p>
      <w:pPr>
        <w:pStyle w:val="CTpnormal1"/>
        <w:rPr/>
      </w:pPr>
      <w:r>
        <w:rPr/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92" w:name="_Toc483406743"/>
      <w:bookmarkStart w:id="93" w:name="_Toc462158255"/>
      <w:bookmarkStart w:id="94" w:name="_Toc505613660"/>
      <w:bookmarkStart w:id="95" w:name="_Toc14450364"/>
      <w:bookmarkStart w:id="96" w:name="_Toc514170976"/>
      <w:r>
        <w:rPr/>
        <w:t>Завершение сеанса работы и авторизация под другим регистрационным именем</w:t>
      </w:r>
      <w:bookmarkEnd w:id="92"/>
      <w:bookmarkEnd w:id="93"/>
      <w:bookmarkEnd w:id="94"/>
      <w:bookmarkEnd w:id="95"/>
      <w:bookmarkEnd w:id="96"/>
    </w:p>
    <w:p>
      <w:pPr>
        <w:pStyle w:val="CTpnormal1"/>
        <w:rPr/>
      </w:pPr>
      <w:r>
        <w:rPr/>
        <w:t>Для того чтобы завершить сеанс работы и авторизоваться в Системе под другим регистрационным именем, в правом верхнем углу страницы Системы нажмите на кнопку </w:t>
      </w:r>
      <w:r>
        <w:rPr>
          <w:rStyle w:val="CTsname"/>
        </w:rPr>
        <w:t>Выход</w:t>
      </w:r>
      <w:r>
        <w:rPr/>
        <w:t> </w:t>
      </w:r>
      <w:r>
        <w:rPr/>
        <w:drawing>
          <wp:inline distT="0" distB="0" distL="0" distR="0">
            <wp:extent cx="234315" cy="212090"/>
            <wp:effectExtent l="0" t="0" r="0" b="0"/>
            <wp:docPr id="15" name="Рисунок 72" descr="Exit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2" descr="ExitButto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 В результате откроется страница авторизации (см. п. </w:t>
      </w:r>
      <w:r>
        <w:rPr/>
        <w:fldChar w:fldCharType="begin"/>
      </w:r>
      <w:r>
        <w:rPr/>
        <w:instrText> REF _Ref497308930 \r \h </w:instrText>
      </w:r>
      <w:r>
        <w:rPr/>
        <w:fldChar w:fldCharType="separate"/>
      </w:r>
      <w:r>
        <w:rPr/>
        <w:t>3.1.1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1"/>
        <w:rPr>
          <w:lang w:val="x-none"/>
        </w:rPr>
      </w:pPr>
      <w:r>
        <w:rPr>
          <w:i/>
        </w:rPr>
        <w:t>Примечание</w:t>
      </w:r>
      <w:r>
        <w:rPr>
          <w:i/>
          <w:lang w:val="en-US"/>
        </w:rPr>
        <w:t> </w:t>
      </w:r>
      <w:r>
        <w:rPr>
          <w:i/>
        </w:rPr>
        <w:fldChar w:fldCharType="begin"/>
      </w:r>
      <w:r>
        <w:rPr>
          <w:i/>
        </w:rPr>
        <w:instrText> SEQ Примечание \* ARABIC </w:instrText>
      </w:r>
      <w:r>
        <w:rPr>
          <w:i/>
        </w:rPr>
        <w:fldChar w:fldCharType="separate"/>
      </w:r>
      <w:r>
        <w:rPr>
          <w:i/>
        </w:rPr>
        <w:t>2</w:t>
      </w:r>
      <w:r>
        <w:rPr>
          <w:i/>
        </w:rPr>
        <w:fldChar w:fldCharType="end"/>
      </w:r>
      <w:r>
        <w:rPr/>
        <w:t xml:space="preserve">. </w:t>
      </w:r>
      <w:r>
        <w:rPr>
          <w:lang w:val="x-none"/>
        </w:rPr>
        <w:t xml:space="preserve">Если авторизовавшийся пользователь не совершает никаких действий на </w:t>
      </w:r>
      <w:r>
        <w:rPr/>
        <w:t>веб-</w:t>
      </w:r>
      <w:r>
        <w:rPr>
          <w:lang w:val="x-none"/>
        </w:rPr>
        <w:t xml:space="preserve">странице </w:t>
      </w:r>
      <w:r>
        <w:rPr/>
        <w:t>Системы</w:t>
      </w:r>
      <w:r>
        <w:rPr>
          <w:lang w:val="x-none"/>
        </w:rPr>
        <w:t>, то по истечении определенного времени</w:t>
      </w:r>
      <w:r>
        <w:rPr/>
        <w:t> — </w:t>
      </w:r>
      <w:r>
        <w:rPr>
          <w:i/>
        </w:rPr>
        <w:t>тайм-аута сеанса</w:t>
      </w:r>
      <w:r>
        <w:rPr/>
        <w:t> — при попытке совершения любого действия пользователь будет автоматически перенаправлен на страницу авторизации. Для того чтобы продолжить работу, следует авторизоваться в Системе. Тайм</w:t>
        <w:noBreakHyphen/>
        <w:t>аут сеанса по умолчанию составляет 15 минут.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97" w:name="_Toc462158258"/>
      <w:bookmarkStart w:id="98" w:name="_Toc438125276"/>
      <w:bookmarkStart w:id="99" w:name="_Ref402517359"/>
      <w:bookmarkStart w:id="100" w:name="_Ref484600534"/>
      <w:bookmarkStart w:id="101" w:name="_Toc14450365"/>
      <w:bookmarkEnd w:id="100"/>
      <w:r>
        <w:rPr/>
        <w:t>Описание главной страницы</w:t>
      </w:r>
      <w:bookmarkEnd w:id="97"/>
      <w:bookmarkEnd w:id="98"/>
      <w:bookmarkEnd w:id="99"/>
      <w:r>
        <w:rPr/>
        <w:t xml:space="preserve"> Системы</w:t>
      </w:r>
      <w:bookmarkEnd w:id="69"/>
      <w:bookmarkEnd w:id="101"/>
    </w:p>
    <w:p>
      <w:pPr>
        <w:pStyle w:val="3"/>
        <w:numPr>
          <w:ilvl w:val="2"/>
          <w:numId w:val="2"/>
        </w:numPr>
        <w:ind w:left="0" w:firstLine="720"/>
        <w:rPr/>
      </w:pPr>
      <w:bookmarkStart w:id="102" w:name="_Toc14450366"/>
      <w:bookmarkStart w:id="103" w:name="_Ref14079422"/>
      <w:bookmarkStart w:id="104" w:name="_Toc517795657"/>
      <w:bookmarkStart w:id="105" w:name="_Toc486860391"/>
      <w:bookmarkStart w:id="106" w:name="_Toc462158259"/>
      <w:bookmarkStart w:id="107" w:name="_Toc438125277"/>
      <w:r>
        <w:rPr/>
        <w:t xml:space="preserve">Внешний вид </w:t>
      </w:r>
      <w:bookmarkEnd w:id="105"/>
      <w:bookmarkEnd w:id="106"/>
      <w:bookmarkEnd w:id="107"/>
      <w:r>
        <w:rPr/>
        <w:t xml:space="preserve">страницы </w:t>
      </w:r>
      <w:bookmarkEnd w:id="103"/>
      <w:bookmarkEnd w:id="104"/>
      <w:r>
        <w:rPr/>
        <w:t>Системы</w:t>
      </w:r>
      <w:bookmarkEnd w:id="102"/>
    </w:p>
    <w:p>
      <w:pPr>
        <w:pStyle w:val="CTpnormal1"/>
        <w:rPr/>
      </w:pPr>
      <w:r>
        <w:rPr/>
        <w:t>На рис. </w:t>
      </w:r>
      <w:r>
        <w:rPr/>
        <w:fldChar w:fldCharType="begin"/>
      </w:r>
      <w:r>
        <w:rPr/>
        <w:instrText> REF _Ref403133119 \h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 xml:space="preserve"> представлен внешний вид страницы Системы.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3810" distL="0" distR="7620">
            <wp:extent cx="5935980" cy="3901440"/>
            <wp:effectExtent l="0" t="0" r="0" b="0"/>
            <wp:docPr id="16" name="Рисунок 61" descr="D:\Cloud Mail.Ru\Cognitive\Мои проекты\32 Тюмень\Документация\_Pic - Инструкция пользователя 223-ФЗ\MainP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61" descr="D:\Cloud Mail.Ru\Cognitive\Мои проекты\32 Тюмень\Документация\_Pic - Инструкция пользователя 223-ФЗ\MainPage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t xml:space="preserve">Рисунок </w:t>
      </w:r>
      <w:bookmarkStart w:id="108" w:name="_Ref40313311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</w:t>
      </w:r>
      <w:r>
        <w:rPr/>
        <w:fldChar w:fldCharType="end"/>
      </w:r>
      <w:bookmarkEnd w:id="108"/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Навигация по страницам Системы осуществляется с помощью вкладок в следующем порядке:</w:t>
      </w:r>
    </w:p>
    <w:p>
      <w:pPr>
        <w:pStyle w:val="CTporderedList11"/>
        <w:keepNext w:val="true"/>
        <w:numPr>
          <w:ilvl w:val="0"/>
          <w:numId w:val="5"/>
        </w:numPr>
        <w:rPr/>
      </w:pPr>
      <w:r>
        <w:rPr/>
        <w:t>переход на основную вкладку;</w:t>
      </w:r>
    </w:p>
    <w:p>
      <w:pPr>
        <w:pStyle w:val="CTporderedList11"/>
        <w:numPr>
          <w:ilvl w:val="0"/>
          <w:numId w:val="5"/>
        </w:numPr>
        <w:rPr/>
      </w:pPr>
      <w:r>
        <w:rPr/>
        <w:t>переход на одну из дополнительных вкладок, отображающихся для выбранной основной вкладки;</w:t>
      </w:r>
    </w:p>
    <w:p>
      <w:pPr>
        <w:pStyle w:val="CTporderedList11"/>
        <w:numPr>
          <w:ilvl w:val="0"/>
          <w:numId w:val="5"/>
        </w:numPr>
        <w:rPr/>
      </w:pPr>
      <w:r>
        <w:rPr/>
        <w:t>переход на одну из вложенных вкладок, отображающихся для выбранной дополнительной вкладки. В результате в рабочей области отображается содержимое, соответствующее сочетанию трех последовательно выбранных вкладок.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1"/>
        <w:rPr/>
      </w:pPr>
      <w:r>
        <w:rPr>
          <w:i/>
        </w:rPr>
        <w:t xml:space="preserve">Примечание </w:t>
      </w:r>
      <w:r>
        <w:rPr>
          <w:i/>
        </w:rPr>
        <w:fldChar w:fldCharType="begin"/>
      </w:r>
      <w:r>
        <w:rPr>
          <w:i/>
        </w:rPr>
        <w:instrText> SEQ Примечание \* ARABIC </w:instrText>
      </w:r>
      <w:r>
        <w:rPr>
          <w:i/>
        </w:rPr>
        <w:fldChar w:fldCharType="separate"/>
      </w:r>
      <w:r>
        <w:rPr>
          <w:i/>
        </w:rPr>
        <w:t>3</w:t>
      </w:r>
      <w:r>
        <w:rPr>
          <w:i/>
        </w:rPr>
        <w:fldChar w:fldCharType="end"/>
      </w:r>
      <w:r>
        <w:rPr/>
        <w:t>. Набор основных и соответствующих им дополнительных вкладок, отображающихся для каждого пользователя, зависит от назначенных ему прав на действия с объектами Системы.</w:t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109" w:name="_Toc14450367"/>
      <w:bookmarkStart w:id="110" w:name="_Toc517795658"/>
      <w:bookmarkStart w:id="111" w:name="_Toc486860392"/>
      <w:bookmarkStart w:id="112" w:name="_Toc462158260"/>
      <w:bookmarkStart w:id="113" w:name="_Toc438125278"/>
      <w:bookmarkStart w:id="114" w:name="_Ref413232918"/>
      <w:r>
        <w:rPr/>
        <w:t>Панель основных вкладок</w:t>
      </w:r>
      <w:bookmarkEnd w:id="109"/>
      <w:bookmarkEnd w:id="110"/>
      <w:bookmarkEnd w:id="111"/>
      <w:bookmarkEnd w:id="112"/>
      <w:bookmarkEnd w:id="113"/>
      <w:bookmarkEnd w:id="114"/>
    </w:p>
    <w:p>
      <w:pPr>
        <w:pStyle w:val="CTpnormal1"/>
        <w:rPr/>
      </w:pPr>
      <w:r>
        <w:rPr/>
        <w:t xml:space="preserve">Описание </w:t>
      </w:r>
      <w:r>
        <w:rPr>
          <w:i/>
        </w:rPr>
        <w:t>основных вкладок</w:t>
      </w:r>
      <w:r>
        <w:rPr/>
        <w:t xml:space="preserve"> Системы приведено в таблице </w:t>
      </w:r>
      <w:r>
        <w:rPr/>
        <w:fldChar w:fldCharType="begin"/>
      </w:r>
      <w:r>
        <w:rPr/>
        <w:instrText> REF _Ref406422455 \h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>.</w:t>
      </w:r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 xml:space="preserve">Таблица </w:t>
      </w:r>
      <w:bookmarkStart w:id="115" w:name="_Ref406422455"/>
      <w:bookmarkStart w:id="116" w:name="_Ref403139638"/>
      <w:r>
        <w:rPr/>
        <w:fldChar w:fldCharType="begin"/>
      </w:r>
      <w:r>
        <w:rPr/>
        <w:instrText> SEQ Таблица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bookmarkEnd w:id="115"/>
      <w:bookmarkEnd w:id="116"/>
      <w:r>
        <w:rPr/>
        <w:t> — Краткое описание основных вкладок</w:t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left w:w="108" w:type="dxa"/>
          <w:bottom w:w="57" w:type="dxa"/>
          <w:right w:w="108" w:type="dxa"/>
        </w:tblCellMar>
        <w:tblLook w:val="04a0" w:noVBand="1" w:noHBand="0" w:lastColumn="0" w:firstColumn="1" w:lastRow="0" w:firstRow="1"/>
      </w:tblPr>
      <w:tblGrid>
        <w:gridCol w:w="2665"/>
        <w:gridCol w:w="6688"/>
      </w:tblGrid>
      <w:tr>
        <w:trPr>
          <w:tblHeader w:val="true"/>
          <w:cantSplit w:val="true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rPr/>
            </w:pPr>
            <w:r>
              <w:rPr/>
              <w:t>Название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rPr/>
            </w:pPr>
            <w:r>
              <w:rPr/>
              <w:t>Содержание</w:t>
            </w:r>
          </w:p>
        </w:tc>
      </w:tr>
      <w:tr>
        <w:trPr>
          <w:tblHeader w:val="true"/>
          <w:cantSplit w:val="true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«Мои задачи»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Перечень поручений, согласований, утверждений и ознакомлений (далее по тексту документа будет употребляться общий термин «задача»), находящихся у текущего пользователя на исполнении или на контроле (отображается на соответствующей дополнительной вкладке), а также средства поиска указанных задач по различным критериям</w:t>
            </w:r>
          </w:p>
        </w:tc>
      </w:tr>
      <w:tr>
        <w:trPr>
          <w:tblHeader w:val="true"/>
          <w:cantSplit w:val="true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«Планирование»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Средства для выполнения операций, связанных с планированием закупок</w:t>
            </w:r>
          </w:p>
        </w:tc>
      </w:tr>
      <w:tr>
        <w:trPr>
          <w:tblHeader w:val="true"/>
          <w:cantSplit w:val="true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«Контракты/Договоры»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CTptableTop1"/>
              <w:keepNext w:val="true"/>
              <w:keepLines/>
              <w:spacing w:before="0" w:after="0"/>
              <w:contextualSpacing/>
              <w:jc w:val="left"/>
              <w:rPr>
                <w:b w:val="false"/>
                <w:b w:val="false"/>
              </w:rPr>
            </w:pPr>
            <w:r>
              <w:rPr>
                <w:b w:val="false"/>
              </w:rPr>
              <w:t>Средства для выполнения операций, связанных с учетом и исполнением контрактов и договоров</w:t>
            </w:r>
          </w:p>
        </w:tc>
      </w:tr>
    </w:tbl>
    <w:p>
      <w:pPr>
        <w:pStyle w:val="CTpnormal1"/>
        <w:rPr/>
      </w:pPr>
      <w:r>
        <w:rPr/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117" w:name="_Toc14450368"/>
      <w:bookmarkStart w:id="118" w:name="_Toc517795659"/>
      <w:bookmarkStart w:id="119" w:name="_Ref516141876"/>
      <w:r>
        <w:rPr/>
        <w:t>Панель дополнительных вкладок</w:t>
      </w:r>
      <w:bookmarkEnd w:id="117"/>
      <w:bookmarkEnd w:id="118"/>
      <w:bookmarkEnd w:id="119"/>
    </w:p>
    <w:p>
      <w:pPr>
        <w:pStyle w:val="CTpnormal1"/>
        <w:rPr/>
      </w:pPr>
      <w:r>
        <w:rPr/>
        <w:t xml:space="preserve">На </w:t>
      </w:r>
      <w:r>
        <w:rPr>
          <w:i/>
        </w:rPr>
        <w:t>панели дополнительных вкладок</w:t>
      </w:r>
      <w:r>
        <w:rPr/>
        <w:t xml:space="preserve"> отображаются вкладки, соответствующие группам действий, которые возможно выполнить на выбранной основной вкладке (см. п. </w:t>
      </w:r>
      <w:r>
        <w:rPr/>
        <w:fldChar w:fldCharType="begin"/>
      </w:r>
      <w:r>
        <w:rPr/>
        <w:instrText> REF _Ref413232918 \r \h </w:instrText>
      </w:r>
      <w:r>
        <w:rPr/>
        <w:fldChar w:fldCharType="separate"/>
      </w:r>
      <w:r>
        <w:rPr/>
        <w:t>3.2.2</w:t>
      </w:r>
      <w:r>
        <w:rPr/>
        <w:fldChar w:fldCharType="end"/>
      </w:r>
      <w:r>
        <w:rPr/>
        <w:t xml:space="preserve">). </w:t>
      </w:r>
    </w:p>
    <w:p>
      <w:pPr>
        <w:pStyle w:val="CTpnormal1"/>
        <w:rPr/>
      </w:pPr>
      <w:r>
        <w:rPr/>
        <w:t>На некоторых основных вкладках, в левой верхней части страницы, над панелью дополнительных вкладок, отображается кнопка для выполнения определенного важного действия, например формирования плана закупок, плана-графика или отчета (см. рис. </w:t>
      </w:r>
      <w:r>
        <w:rPr/>
        <w:fldChar w:fldCharType="begin"/>
      </w:r>
      <w:r>
        <w:rPr/>
        <w:instrText> REF _Ref403133119 \h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>, кнопка «Сформировать план»).</w:t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120" w:name="_Toc14450369"/>
      <w:bookmarkStart w:id="121" w:name="_Toc517795660"/>
      <w:bookmarkStart w:id="122" w:name="_Toc486860393"/>
      <w:bookmarkStart w:id="123" w:name="_Toc462158261"/>
      <w:bookmarkStart w:id="124" w:name="_Toc438125279"/>
      <w:bookmarkStart w:id="125" w:name="_Ref403381718"/>
      <w:r>
        <w:rPr/>
        <w:t>Панель вложенных вкладок</w:t>
      </w:r>
      <w:bookmarkEnd w:id="120"/>
      <w:bookmarkEnd w:id="121"/>
      <w:bookmarkEnd w:id="122"/>
      <w:bookmarkEnd w:id="123"/>
      <w:bookmarkEnd w:id="124"/>
      <w:bookmarkEnd w:id="125"/>
    </w:p>
    <w:p>
      <w:pPr>
        <w:pStyle w:val="CTpnormal1"/>
        <w:rPr/>
      </w:pPr>
      <w:r>
        <w:rPr/>
        <w:t xml:space="preserve">На </w:t>
      </w:r>
      <w:r>
        <w:rPr>
          <w:i/>
        </w:rPr>
        <w:t>панели вложенных вкладок</w:t>
      </w:r>
      <w:r>
        <w:rPr/>
        <w:t xml:space="preserve"> отображаются вкладки, соответствующие наборам действий, доступных на выбранной дополнительной вкладке (см. п. </w:t>
      </w:r>
      <w:r>
        <w:rPr/>
        <w:fldChar w:fldCharType="begin"/>
      </w:r>
      <w:r>
        <w:rPr/>
        <w:instrText> REF _Ref516141876 \r \h </w:instrText>
      </w:r>
      <w:r>
        <w:rPr/>
        <w:fldChar w:fldCharType="separate"/>
      </w:r>
      <w:r>
        <w:rPr/>
        <w:t>3.2.3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  <w:t xml:space="preserve">На основной вкладке </w:t>
      </w:r>
      <w:r>
        <w:rPr>
          <w:b/>
        </w:rPr>
        <w:t>Мои задачи</w:t>
      </w:r>
      <w:r>
        <w:rPr/>
        <w:t xml:space="preserve"> справа от названий вложенных вкладок </w:t>
      </w:r>
      <w:r>
        <w:rPr>
          <w:rStyle w:val="CTsname"/>
        </w:rPr>
        <w:t>Поручения</w:t>
      </w:r>
      <w:r>
        <w:rPr/>
        <w:t xml:space="preserve">, </w:t>
      </w:r>
      <w:r>
        <w:rPr>
          <w:rStyle w:val="CTsname"/>
        </w:rPr>
        <w:t>Согласования</w:t>
      </w:r>
      <w:r>
        <w:rPr/>
        <w:t xml:space="preserve">, </w:t>
      </w:r>
      <w:r>
        <w:rPr>
          <w:rStyle w:val="CTsname"/>
        </w:rPr>
        <w:t>Утверждения</w:t>
      </w:r>
      <w:r>
        <w:rPr/>
        <w:t xml:space="preserve"> и </w:t>
      </w:r>
      <w:r>
        <w:rPr>
          <w:rStyle w:val="CTsname"/>
        </w:rPr>
        <w:t>Ознакомления</w:t>
      </w:r>
      <w:r>
        <w:rPr/>
        <w:t xml:space="preserve"> отображается количество задач соответствующего типа, находящихся у текущего пользователя на контроле или на исполнении (отображается на соответствующей дополнительной вкладке) (рис. </w:t>
      </w:r>
      <w:r>
        <w:rPr/>
        <w:fldChar w:fldCharType="begin"/>
      </w:r>
      <w:r>
        <w:rPr/>
        <w:instrText> REF _Ref14080603 \h </w:instrText>
      </w:r>
      <w:r>
        <w:rPr/>
        <w:fldChar w:fldCharType="separate"/>
      </w:r>
      <w:r>
        <w:rPr/>
        <w:t>3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  <w:t>На других основных вкладках, справа от названий вложенной вкладки отображается количество объектов на этой вложенной вкладке (см. рис. </w:t>
      </w:r>
      <w:r>
        <w:rPr/>
        <w:fldChar w:fldCharType="begin"/>
      </w:r>
      <w:r>
        <w:rPr/>
        <w:instrText> REF _Ref403133119 \h </w:instrText>
      </w:r>
      <w:r>
        <w:rPr/>
        <w:fldChar w:fldCharType="separate"/>
      </w:r>
      <w:r>
        <w:rPr/>
        <w:t>2</w:t>
      </w:r>
      <w:r>
        <w:rPr/>
        <w:fldChar w:fldCharType="end"/>
      </w:r>
      <w:r>
        <w:rPr/>
        <w:t>, вложенная вкладка «Все по Тюменской области»).</w:t>
      </w:r>
    </w:p>
    <w:p>
      <w:pPr>
        <w:pStyle w:val="CTpnormal1"/>
        <w:rPr/>
      </w:pPr>
      <w:r>
        <w:rPr/>
        <w:t>Списки объектов на вложенных вкладках отображаются в виде таблиц в рабочей области.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2915920"/>
            <wp:effectExtent l="0" t="0" r="0" b="0"/>
            <wp:docPr id="17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26" w:name="_Ref1408060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</w:t>
      </w:r>
      <w:r>
        <w:rPr/>
        <w:fldChar w:fldCharType="end"/>
      </w:r>
      <w:bookmarkEnd w:id="126"/>
    </w:p>
    <w:p>
      <w:pPr>
        <w:pStyle w:val="1"/>
        <w:numPr>
          <w:ilvl w:val="0"/>
          <w:numId w:val="2"/>
        </w:numPr>
        <w:ind w:left="0" w:hanging="0"/>
        <w:rPr/>
      </w:pPr>
      <w:bookmarkStart w:id="127" w:name="_Toc14450370"/>
      <w:bookmarkStart w:id="128" w:name="_Toc511745860"/>
      <w:r>
        <w:rPr/>
        <w:t>Описание прикладных операций</w:t>
      </w:r>
      <w:bookmarkEnd w:id="127"/>
      <w:bookmarkEnd w:id="128"/>
    </w:p>
    <w:p>
      <w:pPr>
        <w:pStyle w:val="2"/>
        <w:numPr>
          <w:ilvl w:val="1"/>
          <w:numId w:val="2"/>
        </w:numPr>
        <w:ind w:left="0" w:firstLine="720"/>
        <w:rPr/>
      </w:pPr>
      <w:bookmarkStart w:id="129" w:name="_Toc14450371"/>
      <w:bookmarkStart w:id="130" w:name="_Toc511745861"/>
      <w:bookmarkStart w:id="131" w:name="_Ref497995583"/>
      <w:bookmarkStart w:id="132" w:name="_Toc493239524"/>
      <w:r>
        <w:rPr/>
        <w:t xml:space="preserve">Работа с </w:t>
      </w:r>
      <w:bookmarkEnd w:id="131"/>
      <w:bookmarkEnd w:id="132"/>
      <w:r>
        <w:rPr/>
        <w:t>заявками на закуп</w:t>
      </w:r>
      <w:bookmarkEnd w:id="130"/>
      <w:r>
        <w:rPr/>
        <w:t>ку</w:t>
      </w:r>
      <w:bookmarkEnd w:id="129"/>
    </w:p>
    <w:p>
      <w:pPr>
        <w:pStyle w:val="3"/>
        <w:numPr>
          <w:ilvl w:val="2"/>
          <w:numId w:val="2"/>
        </w:numPr>
        <w:ind w:left="0" w:firstLine="720"/>
        <w:rPr/>
      </w:pPr>
      <w:bookmarkStart w:id="133" w:name="_Toc14450372"/>
      <w:bookmarkStart w:id="134" w:name="_Ref14168887"/>
      <w:r>
        <w:rPr/>
        <w:t>Создание заявки на закупку</w:t>
      </w:r>
      <w:bookmarkEnd w:id="133"/>
      <w:bookmarkEnd w:id="134"/>
    </w:p>
    <w:p>
      <w:pPr>
        <w:pStyle w:val="CTpnormal1"/>
        <w:rPr/>
      </w:pPr>
      <w:r>
        <w:rPr/>
        <w:t>Для того чтобы создать заявку на закупку:</w:t>
      </w:r>
    </w:p>
    <w:p>
      <w:pPr>
        <w:pStyle w:val="CTporderedList11"/>
        <w:numPr>
          <w:ilvl w:val="0"/>
          <w:numId w:val="11"/>
        </w:numPr>
        <w:rPr/>
      </w:pPr>
      <w:r>
        <w:rPr/>
        <w:t xml:space="preserve">на основной вкладке </w:t>
      </w:r>
      <w:r>
        <w:rPr>
          <w:rStyle w:val="CTsname"/>
        </w:rPr>
        <w:t>Планирование</w:t>
      </w:r>
      <w:r>
        <w:rPr/>
        <w:t xml:space="preserve"> перейдите на дополнительную вкладку </w:t>
      </w:r>
      <w:r>
        <w:rPr>
          <w:rStyle w:val="CTsname"/>
        </w:rPr>
        <w:t>Заявки на закупку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Создать заявку на закупку</w:t>
      </w:r>
      <w:r>
        <w:rPr/>
        <w:t>, расположенную над панелью дополнительных вкладок (рис. </w:t>
      </w:r>
      <w:r>
        <w:rPr/>
        <w:fldChar w:fldCharType="begin"/>
      </w:r>
      <w:r>
        <w:rPr/>
        <w:instrText> REF _Ref14086548 \h </w:instrText>
      </w:r>
      <w:r>
        <w:rPr/>
        <w:fldChar w:fldCharType="separate"/>
      </w:r>
      <w:r>
        <w:rPr/>
        <w:t>4</w:t>
      </w:r>
      <w:r>
        <w:rPr/>
        <w:fldChar w:fldCharType="end"/>
      </w:r>
      <w:r>
        <w:rPr/>
        <w:t>). Откроется страница регистрации документа потока «Заявки на закупку 223ФЗ» (рис. </w:t>
      </w:r>
      <w:r>
        <w:rPr/>
        <w:fldChar w:fldCharType="begin"/>
      </w:r>
      <w:r>
        <w:rPr/>
        <w:instrText> REF _Ref14086861 \h </w:instrText>
      </w:r>
      <w:r>
        <w:rPr/>
        <w:fldChar w:fldCharType="separate"/>
      </w:r>
      <w:r>
        <w:rPr/>
        <w:t>5</w:t>
      </w:r>
      <w:r>
        <w:rPr/>
        <w:fldChar w:fldCharType="end"/>
      </w:r>
      <w:r>
        <w:rPr/>
        <w:t>);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3810" distL="0" distR="3810">
            <wp:extent cx="5939790" cy="2358390"/>
            <wp:effectExtent l="0" t="0" r="0" b="0"/>
            <wp:docPr id="18" name="Рисунок 2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6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35" w:name="_Ref1408654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</w:t>
      </w:r>
      <w:r>
        <w:rPr/>
        <w:fldChar w:fldCharType="end"/>
      </w:r>
      <w:bookmarkEnd w:id="135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необходимые поля, включая обязательные;</w:t>
      </w:r>
    </w:p>
    <w:p>
      <w:pPr>
        <w:pStyle w:val="CTporderedList11"/>
        <w:numPr>
          <w:ilvl w:val="0"/>
          <w:numId w:val="5"/>
        </w:numPr>
        <w:rPr/>
      </w:pPr>
      <w:r>
        <w:rPr/>
        <w:t>выполните одно из следующих действий: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если в дальнейшем из создаваемой заявки следует сформировать закупку малого объема, то установите флажок </w:t>
      </w:r>
      <w:r>
        <w:rPr>
          <w:rStyle w:val="CTsname"/>
        </w:rPr>
        <w:t>Закупка малого объема</w:t>
      </w:r>
      <w:r>
        <w:rPr/>
        <w:t xml:space="preserve">. Работа с закупками малого объема описана в п. </w:t>
      </w:r>
      <w:r>
        <w:rPr/>
        <w:fldChar w:fldCharType="begin"/>
      </w:r>
      <w:r>
        <w:rPr/>
        <w:instrText> REF _Ref14168178 \r \h </w:instrText>
      </w:r>
      <w:r>
        <w:rPr/>
        <w:fldChar w:fldCharType="separate"/>
      </w:r>
      <w:r>
        <w:rPr/>
        <w:t>4.2</w:t>
      </w:r>
      <w:r>
        <w:rPr/>
        <w:fldChar w:fldCharType="end"/>
      </w:r>
      <w:r>
        <w:rPr/>
        <w:t>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если в дальнейшем из создаваемой заявки следует сформировать позицию плана закупок, то снимите флажок </w:t>
      </w:r>
      <w:r>
        <w:rPr>
          <w:rStyle w:val="CTsname"/>
        </w:rPr>
        <w:t>Закупка малого объема</w:t>
      </w:r>
      <w:r>
        <w:rPr/>
        <w:t xml:space="preserve">. Работа с позициями плана закупок описана в п. </w:t>
      </w:r>
      <w:r>
        <w:rPr/>
        <w:fldChar w:fldCharType="begin"/>
      </w:r>
      <w:r>
        <w:rPr/>
        <w:instrText> REF _Ref14188612 \r \h </w:instrText>
      </w:r>
      <w:r>
        <w:rPr/>
        <w:fldChar w:fldCharType="separate"/>
      </w:r>
      <w:r>
        <w:rPr/>
        <w:t>4.3</w:t>
      </w:r>
      <w:r>
        <w:rPr/>
        <w:fldChar w:fldCharType="end"/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на вкладке РК </w:t>
      </w:r>
      <w:r>
        <w:rPr>
          <w:rStyle w:val="CTsname"/>
        </w:rPr>
        <w:t>Документация</w:t>
      </w:r>
      <w:r>
        <w:rPr/>
        <w:t xml:space="preserve"> прикрепите документы (см. п. 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>. Документ будет сохранен в БД Системы. На экране отобразится РК зарегистрированного документа в статусе «Черновик» (рис. </w:t>
      </w:r>
      <w:r>
        <w:rPr/>
        <w:fldChar w:fldCharType="begin"/>
      </w:r>
      <w:r>
        <w:rPr/>
        <w:instrText> REF _Ref14087150 \h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866390"/>
            <wp:effectExtent l="0" t="0" r="0" b="0"/>
            <wp:docPr id="19" name="Рисунок 2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7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36" w:name="_Ref1408686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</w:t>
      </w:r>
      <w:r>
        <w:rPr/>
        <w:fldChar w:fldCharType="end"/>
      </w:r>
      <w:bookmarkEnd w:id="136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709545"/>
            <wp:effectExtent l="0" t="0" r="0" b="0"/>
            <wp:docPr id="20" name="Рисунок 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37" w:name="_Ref1408715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6</w:t>
      </w:r>
      <w:r>
        <w:rPr/>
        <w:fldChar w:fldCharType="end"/>
      </w:r>
      <w:bookmarkEnd w:id="137"/>
    </w:p>
    <w:p>
      <w:pPr>
        <w:pStyle w:val="3"/>
        <w:numPr>
          <w:ilvl w:val="2"/>
          <w:numId w:val="2"/>
        </w:numPr>
        <w:ind w:left="0" w:firstLine="720"/>
        <w:rPr/>
      </w:pPr>
      <w:bookmarkStart w:id="138" w:name="_Toc14450373"/>
      <w:bookmarkStart w:id="139" w:name="_Ref14164983"/>
      <w:r>
        <w:rPr/>
        <w:t>Добавление позиций в заявку на закупку</w:t>
      </w:r>
      <w:bookmarkEnd w:id="138"/>
      <w:bookmarkEnd w:id="139"/>
    </w:p>
    <w:p>
      <w:pPr>
        <w:pStyle w:val="CTpnormal1"/>
        <w:rPr/>
      </w:pPr>
      <w:r>
        <w:rPr/>
        <w:t>Для того чтобы добавить позицию в заявку за закупку:</w:t>
      </w:r>
    </w:p>
    <w:p>
      <w:pPr>
        <w:pStyle w:val="CTporderedList11"/>
        <w:numPr>
          <w:ilvl w:val="0"/>
          <w:numId w:val="12"/>
        </w:numPr>
        <w:rPr/>
      </w:pPr>
      <w:r>
        <w:rPr/>
        <w:t xml:space="preserve">откройте заявку на закупку для просмотра (см. п. 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Создать позицию</w:t>
      </w:r>
      <w:r>
        <w:rPr/>
        <w:t xml:space="preserve"> (см. рис. </w:t>
      </w:r>
      <w:r>
        <w:rPr/>
        <w:fldChar w:fldCharType="begin"/>
      </w:r>
      <w:r>
        <w:rPr/>
        <w:instrText> REF _Ref14087150 \h </w:instrText>
      </w:r>
      <w:r>
        <w:rPr/>
        <w:fldChar w:fldCharType="separate"/>
      </w:r>
      <w:r>
        <w:rPr/>
        <w:t>6</w:t>
      </w:r>
      <w:r>
        <w:rPr/>
        <w:fldChar w:fldCharType="end"/>
      </w:r>
      <w:r>
        <w:rPr/>
        <w:t>). Откроется страница регистрации документа потока «Позиции 223ФЗ» (рис. </w:t>
      </w:r>
      <w:r>
        <w:rPr/>
        <w:fldChar w:fldCharType="begin"/>
      </w:r>
      <w:r>
        <w:rPr/>
        <w:instrText> REF _Ref14087920 \h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3547745"/>
            <wp:effectExtent l="0" t="0" r="0" b="0"/>
            <wp:docPr id="21" name="Рисунок 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73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0" w:name="_Ref1408792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7</w:t>
      </w:r>
      <w:r>
        <w:rPr/>
        <w:fldChar w:fldCharType="end"/>
      </w:r>
      <w:bookmarkEnd w:id="140"/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13"/>
        </w:numPr>
        <w:rPr/>
      </w:pPr>
      <w:r>
        <w:rPr/>
        <w:t>укажите наименование товара одним из следующих способов: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чтобы выбрать товар из справочника ОКПД2 или КТРУ, установите флажок </w:t>
      </w:r>
      <w:r>
        <w:rPr>
          <w:rStyle w:val="CTsname"/>
        </w:rPr>
        <w:t>Использовать ОКПД2</w:t>
      </w:r>
      <w:r>
        <w:rPr/>
        <w:t xml:space="preserve"> или </w:t>
      </w:r>
      <w:r>
        <w:rPr>
          <w:rStyle w:val="CTsname"/>
        </w:rPr>
        <w:t>Использовать КТРУ</w:t>
      </w:r>
      <w:r>
        <w:rPr/>
        <w:t>. Чтобы выбрать товар из внутреннего справочника, снимите оба указанных флажка (см. рис. </w:t>
      </w:r>
      <w:r>
        <w:rPr/>
        <w:fldChar w:fldCharType="begin"/>
      </w:r>
      <w:r>
        <w:rPr/>
        <w:instrText> REF _Ref14087920 \h </w:instrText>
      </w:r>
      <w:r>
        <w:rPr/>
        <w:fldChar w:fldCharType="separate"/>
      </w:r>
      <w:r>
        <w:rPr/>
        <w:t>7</w:t>
      </w:r>
      <w:r>
        <w:rPr/>
        <w:fldChar w:fldCharType="end"/>
      </w:r>
      <w:r>
        <w:rPr/>
        <w:t>);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справа от поля </w:t>
      </w:r>
      <w:r>
        <w:rPr>
          <w:rStyle w:val="CTsname"/>
        </w:rPr>
        <w:t>Код товара, работы, услуги по КТРУ (Наименование товара, ОКПД2)</w:t>
      </w:r>
      <w:r>
        <w:rPr/>
        <w:t xml:space="preserve"> нажмите на кнопку </w:t>
      </w:r>
      <w:r>
        <w:rPr/>
        <w:drawing>
          <wp:inline distT="0" distB="0" distL="0" distR="1905">
            <wp:extent cx="208280" cy="190500"/>
            <wp:effectExtent l="0" t="0" r="0" b="0"/>
            <wp:docPr id="22" name="Рисунок 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в открывшемся окне установите флажок напротив интересующего товара и нажмите на кнопку </w:t>
      </w:r>
      <w:r>
        <w:rPr>
          <w:rStyle w:val="CTsname"/>
        </w:rPr>
        <w:t>Выбрать</w:t>
      </w:r>
      <w:r>
        <w:rPr/>
        <w:t xml:space="preserve"> (рис. </w:t>
      </w:r>
      <w:r>
        <w:rPr/>
        <w:fldChar w:fldCharType="begin"/>
      </w:r>
      <w:r>
        <w:rPr/>
        <w:instrText> REF _Ref14088678 \h </w:instrText>
      </w:r>
      <w:r>
        <w:rPr/>
        <w:fldChar w:fldCharType="separate"/>
      </w:r>
      <w:r>
        <w:rPr/>
        <w:t>8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13"/>
        </w:numPr>
        <w:rPr/>
      </w:pPr>
      <w:r>
        <w:rPr/>
        <w:t xml:space="preserve">в РК </w:t>
      </w:r>
      <w:r>
        <w:rPr>
          <w:rStyle w:val="CTsname"/>
        </w:rPr>
        <w:t>Позиции 223ФЗ</w:t>
      </w:r>
      <w:r>
        <w:rPr/>
        <w:t xml:space="preserve"> заполните другие необходимые поля, включая обязательные;</w:t>
      </w:r>
    </w:p>
    <w:p>
      <w:pPr>
        <w:pStyle w:val="CTporderedList11"/>
        <w:numPr>
          <w:ilvl w:val="0"/>
          <w:numId w:val="13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>. Документ будет сохранен в БД Системы. На экране отобразится РК зарегистрированного документа в статусе «Черновик» (рис. </w:t>
      </w:r>
      <w:r>
        <w:rPr/>
        <w:fldChar w:fldCharType="begin"/>
      </w:r>
      <w:r>
        <w:rPr/>
        <w:instrText> REF _Ref14089954 \h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4191000"/>
            <wp:effectExtent l="0" t="0" r="0" b="0"/>
            <wp:docPr id="23" name="Рисунок 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80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1" w:name="_Ref1408867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8</w:t>
      </w:r>
      <w:r>
        <w:rPr/>
        <w:fldChar w:fldCharType="end"/>
      </w:r>
      <w:bookmarkEnd w:id="141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270760"/>
            <wp:effectExtent l="0" t="0" r="0" b="0"/>
            <wp:docPr id="24" name="Рисунок 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92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2" w:name="_Ref1408995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9</w:t>
      </w:r>
      <w:r>
        <w:rPr/>
        <w:fldChar w:fldCharType="end"/>
      </w:r>
      <w:bookmarkEnd w:id="142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  <w:t xml:space="preserve">Для того чтобы от созданной позиции вернуться к заявке на закупку, в которую эта позиция была добавлена, в РК </w:t>
      </w:r>
      <w:r>
        <w:rPr>
          <w:rStyle w:val="CTsname"/>
        </w:rPr>
        <w:t>Позиция</w:t>
      </w:r>
      <w:r>
        <w:rPr/>
        <w:t xml:space="preserve"> на панели инструментов нажмите на кнопку </w:t>
      </w:r>
      <w:r>
        <w:rPr>
          <w:rStyle w:val="CTsname"/>
        </w:rPr>
        <w:t xml:space="preserve">Показать заявку </w:t>
      </w:r>
      <w:r>
        <w:rPr/>
        <w:t>(см. рис. </w:t>
      </w:r>
      <w:r>
        <w:rPr/>
        <w:fldChar w:fldCharType="begin"/>
      </w:r>
      <w:r>
        <w:rPr/>
        <w:instrText> REF _Ref14089954 \h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 xml:space="preserve">). Откроется РК </w:t>
      </w:r>
      <w:r>
        <w:rPr>
          <w:rStyle w:val="CTsname"/>
        </w:rPr>
        <w:t>Заявка на закупку</w:t>
      </w:r>
      <w:r>
        <w:rPr/>
        <w:t xml:space="preserve">, где на вкладке </w:t>
      </w:r>
      <w:r>
        <w:rPr>
          <w:rStyle w:val="CTsname"/>
        </w:rPr>
        <w:t>Позиции потребности</w:t>
      </w:r>
      <w:r>
        <w:rPr/>
        <w:t xml:space="preserve"> отобразится созданная позиция (рис. </w:t>
      </w:r>
      <w:r>
        <w:rPr/>
        <w:fldChar w:fldCharType="begin"/>
      </w:r>
      <w:r>
        <w:rPr/>
        <w:instrText> REF _Ref14165388 \h </w:instrText>
      </w:r>
      <w:r>
        <w:rPr/>
        <w:fldChar w:fldCharType="separate"/>
      </w:r>
      <w:r>
        <w:rPr/>
        <w:t>10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1796415"/>
            <wp:effectExtent l="0" t="0" r="0" b="0"/>
            <wp:docPr id="25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3" w:name="_Ref1416538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10</w:t>
      </w:r>
      <w:r>
        <w:rPr/>
        <w:fldChar w:fldCharType="end"/>
      </w:r>
      <w:bookmarkEnd w:id="143"/>
    </w:p>
    <w:p>
      <w:pPr>
        <w:pStyle w:val="3"/>
        <w:numPr>
          <w:ilvl w:val="2"/>
          <w:numId w:val="2"/>
        </w:numPr>
        <w:ind w:left="0" w:firstLine="720"/>
        <w:rPr/>
      </w:pPr>
      <w:bookmarkStart w:id="144" w:name="_Toc14450374"/>
      <w:r>
        <w:rPr/>
        <w:t>Отправка заявки на закупку на согласование</w:t>
      </w:r>
      <w:bookmarkEnd w:id="144"/>
    </w:p>
    <w:p>
      <w:pPr>
        <w:pStyle w:val="CTpnormal1"/>
        <w:rPr/>
      </w:pPr>
      <w:r>
        <w:rPr/>
        <w:t xml:space="preserve">Если в заявку на закупку добавлена хотя бы одна позиция (см. п. </w:t>
      </w:r>
      <w:r>
        <w:rPr/>
        <w:fldChar w:fldCharType="begin"/>
      </w:r>
      <w:r>
        <w:rPr/>
        <w:instrText> REF _Ref14164983 \r \h </w:instrText>
      </w:r>
      <w:r>
        <w:rPr/>
        <w:fldChar w:fldCharType="separate"/>
      </w:r>
      <w:r>
        <w:rPr/>
        <w:t>4.1.2</w:t>
      </w:r>
      <w:r>
        <w:rPr/>
        <w:fldChar w:fldCharType="end"/>
      </w:r>
      <w:r>
        <w:rPr/>
        <w:t>), то ее можно отправить на согласование.</w:t>
      </w:r>
    </w:p>
    <w:p>
      <w:pPr>
        <w:pStyle w:val="CTpnormal1"/>
        <w:rPr/>
      </w:pPr>
      <w:r>
        <w:rPr/>
        <w:t>Для того чтобы отправить заявку на закупку на согласование:</w:t>
      </w:r>
    </w:p>
    <w:p>
      <w:pPr>
        <w:pStyle w:val="CTporderedList11"/>
        <w:numPr>
          <w:ilvl w:val="0"/>
          <w:numId w:val="13"/>
        </w:numPr>
        <w:rPr/>
      </w:pPr>
      <w:r>
        <w:rPr/>
        <w:t>откройте заявку на закупку из главного окна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 или из РК какой-либо позиции, добавленной в эту заявку (см. рис. </w:t>
      </w:r>
      <w:r>
        <w:rPr/>
        <w:fldChar w:fldCharType="begin"/>
      </w:r>
      <w:r>
        <w:rPr/>
        <w:instrText> REF _Ref14089954 \h </w:instrText>
      </w:r>
      <w:r>
        <w:rPr/>
        <w:fldChar w:fldCharType="separate"/>
      </w:r>
      <w:r>
        <w:rPr/>
        <w:t>9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 xml:space="preserve">Отправить на согласование </w:t>
      </w:r>
      <w:r>
        <w:rPr/>
        <w:t>(см. рис. </w:t>
      </w:r>
      <w:r>
        <w:rPr/>
        <w:fldChar w:fldCharType="begin"/>
      </w:r>
      <w:r>
        <w:rPr/>
        <w:instrText> REF _Ref14165388 \h </w:instrText>
      </w:r>
      <w:r>
        <w:rPr/>
        <w:fldChar w:fldCharType="separate"/>
      </w:r>
      <w:r>
        <w:rPr/>
        <w:t>10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открывшемся окне нажмите на кнопку </w:t>
      </w:r>
      <w:r>
        <w:rPr>
          <w:rStyle w:val="CTsname"/>
        </w:rPr>
        <w:t>ОК</w:t>
      </w:r>
      <w:r>
        <w:rPr/>
        <w:t xml:space="preserve"> (рис. </w:t>
      </w:r>
      <w:r>
        <w:rPr/>
        <w:fldChar w:fldCharType="begin"/>
      </w:r>
      <w:r>
        <w:rPr/>
        <w:instrText> REF _Ref14165689 \h </w:instrText>
      </w:r>
      <w:r>
        <w:rPr/>
        <w:fldChar w:fldCharType="separate"/>
      </w:r>
      <w:r>
        <w:rPr/>
        <w:t>11</w:t>
      </w:r>
      <w:r>
        <w:rPr/>
        <w:fldChar w:fldCharType="end"/>
      </w:r>
      <w:r>
        <w:rPr/>
        <w:t xml:space="preserve">). В результате заявка на закупку будет отправлена по типовому маршруту согласования. Статус этой заявки, а также статус всех добавленных в нее позиций примет вид </w:t>
      </w:r>
      <w:r>
        <w:rPr>
          <w:rStyle w:val="CTsname"/>
        </w:rPr>
        <w:t>На согласовании</w:t>
      </w:r>
      <w:r>
        <w:rPr/>
        <w:t>, а маршрут согласования отобразится на вкладке РК Маршруты (рис. </w:t>
      </w:r>
      <w:r>
        <w:rPr/>
        <w:fldChar w:fldCharType="begin"/>
      </w:r>
      <w:r>
        <w:rPr/>
        <w:instrText> REF _Ref14166238 \h </w:instrText>
      </w:r>
      <w:r>
        <w:rPr/>
        <w:fldChar w:fldCharType="separate"/>
      </w:r>
      <w:r>
        <w:rPr/>
        <w:t>12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6985" distL="0" distR="6985">
            <wp:extent cx="5727700" cy="2070100"/>
            <wp:effectExtent l="0" t="0" r="0" b="0"/>
            <wp:docPr id="2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5" w:name="_Ref1416568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11</w:t>
      </w:r>
      <w:r>
        <w:rPr/>
        <w:fldChar w:fldCharType="end"/>
      </w:r>
      <w:bookmarkEnd w:id="145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3810" distL="0" distR="3810">
            <wp:extent cx="5939790" cy="1882140"/>
            <wp:effectExtent l="0" t="0" r="0" b="0"/>
            <wp:docPr id="27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46" w:name="_Ref1416623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12</w:t>
      </w:r>
      <w:r>
        <w:rPr/>
        <w:fldChar w:fldCharType="end"/>
      </w:r>
      <w:bookmarkEnd w:id="146"/>
    </w:p>
    <w:p>
      <w:pPr>
        <w:pStyle w:val="3"/>
        <w:numPr>
          <w:ilvl w:val="2"/>
          <w:numId w:val="2"/>
        </w:numPr>
        <w:ind w:left="0" w:firstLine="720"/>
        <w:rPr/>
      </w:pPr>
      <w:bookmarkStart w:id="147" w:name="_Toc14450375"/>
      <w:r>
        <w:rPr/>
        <w:t>Согласование заявки на закупку</w:t>
      </w:r>
      <w:bookmarkEnd w:id="147"/>
    </w:p>
    <w:p>
      <w:pPr>
        <w:pStyle w:val="CTpnormal1"/>
        <w:rPr/>
      </w:pPr>
      <w:r>
        <w:rPr/>
        <w:t>Для того чтобы согласовать заявку на закупку, отобразите список согласований, находящихся на исполнении у текущего пользователя (см. п. </w:t>
      </w:r>
      <w:r>
        <w:rPr/>
        <w:fldChar w:fldCharType="begin"/>
      </w:r>
      <w:r>
        <w:rPr/>
        <w:instrText> REF _Ref14166523 \r \h </w:instrText>
      </w:r>
      <w:r>
        <w:rPr/>
        <w:fldChar w:fldCharType="separate"/>
      </w:r>
      <w:r>
        <w:rPr/>
        <w:t>5.6.2</w:t>
      </w:r>
      <w:r>
        <w:rPr/>
        <w:fldChar w:fldCharType="end"/>
      </w:r>
      <w:r>
        <w:rPr/>
        <w:t xml:space="preserve">) или перейдите на вкладку </w:t>
      </w:r>
      <w:r>
        <w:rPr>
          <w:rStyle w:val="CTsname"/>
        </w:rPr>
        <w:t>Маршруты</w:t>
      </w:r>
      <w:r>
        <w:rPr/>
        <w:t xml:space="preserve"> в РК </w:t>
      </w:r>
      <w:r>
        <w:rPr>
          <w:rStyle w:val="CTsname"/>
        </w:rPr>
        <w:t>Заявки на закупку</w:t>
      </w:r>
      <w:r>
        <w:rPr/>
        <w:t xml:space="preserve"> (см. рис. </w:t>
      </w:r>
      <w:r>
        <w:rPr/>
        <w:fldChar w:fldCharType="begin"/>
      </w:r>
      <w:r>
        <w:rPr/>
        <w:instrText> REF _Ref14166238 \h </w:instrText>
      </w:r>
      <w:r>
        <w:rPr/>
        <w:fldChar w:fldCharType="separate"/>
      </w:r>
      <w:r>
        <w:rPr/>
        <w:t>12</w:t>
      </w:r>
      <w:r>
        <w:rPr/>
        <w:fldChar w:fldCharType="end"/>
      </w:r>
      <w:r>
        <w:rPr/>
        <w:t xml:space="preserve">). Дальнейшие действия описаны в п. </w:t>
      </w:r>
      <w:r>
        <w:rPr/>
        <w:fldChar w:fldCharType="begin"/>
      </w:r>
      <w:r>
        <w:rPr/>
        <w:instrText> REF _Ref14166523 \r \h </w:instrText>
      </w:r>
      <w:r>
        <w:rPr/>
        <w:fldChar w:fldCharType="separate"/>
      </w:r>
      <w:r>
        <w:rPr/>
        <w:t>5.6.2</w:t>
      </w:r>
      <w:r>
        <w:rPr/>
        <w:fldChar w:fldCharType="end"/>
      </w:r>
      <w:r>
        <w:rPr/>
        <w:t>.</w:t>
      </w:r>
    </w:p>
    <w:p>
      <w:pPr>
        <w:pStyle w:val="CTpnormal1"/>
        <w:rPr/>
      </w:pPr>
      <w:r>
        <w:rPr/>
        <w:t xml:space="preserve">После одобрения согласования статус заявки на закупку, а также статус всех добавленных в нее позиций примет вид </w:t>
      </w:r>
      <w:r>
        <w:rPr>
          <w:rStyle w:val="CTsname"/>
        </w:rPr>
        <w:t>Согласована</w:t>
      </w:r>
      <w:r>
        <w:rPr/>
        <w:t>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148" w:name="_Toc14450376"/>
      <w:bookmarkStart w:id="149" w:name="_Ref14168178"/>
      <w:r>
        <w:rPr/>
        <w:t>Работа с закупками малого объема</w:t>
      </w:r>
      <w:bookmarkEnd w:id="148"/>
      <w:bookmarkEnd w:id="149"/>
    </w:p>
    <w:p>
      <w:pPr>
        <w:pStyle w:val="3"/>
        <w:numPr>
          <w:ilvl w:val="2"/>
          <w:numId w:val="2"/>
        </w:numPr>
        <w:ind w:left="0" w:firstLine="720"/>
        <w:rPr/>
      </w:pPr>
      <w:bookmarkStart w:id="150" w:name="_Toc14450377"/>
      <w:r>
        <w:rPr/>
        <w:t>Создание ЗМО</w:t>
      </w:r>
      <w:bookmarkEnd w:id="150"/>
    </w:p>
    <w:p>
      <w:pPr>
        <w:pStyle w:val="CTpnormal1"/>
        <w:rPr/>
      </w:pPr>
      <w:r>
        <w:rPr/>
        <w:t>Для того чтобы создать закупку малого объема (далее также — ЗМО) из заявки на закупку:</w:t>
      </w:r>
    </w:p>
    <w:p>
      <w:pPr>
        <w:pStyle w:val="CTporderedList11"/>
        <w:numPr>
          <w:ilvl w:val="0"/>
          <w:numId w:val="14"/>
        </w:numPr>
        <w:rPr/>
      </w:pPr>
      <w:r>
        <w:rPr/>
        <w:t xml:space="preserve">откройте список согласованных заявок на закупку. Для этого последовательно выберите основную вкладку </w:t>
      </w:r>
      <w:r>
        <w:rPr>
          <w:rStyle w:val="CTsname"/>
        </w:rPr>
        <w:t>Планирование</w:t>
      </w:r>
      <w:r>
        <w:rPr/>
        <w:t xml:space="preserve">, дополнительную вкладку </w:t>
      </w:r>
      <w:r>
        <w:rPr>
          <w:rStyle w:val="CTsname"/>
        </w:rPr>
        <w:t>Заявки на закупку</w:t>
      </w:r>
      <w:r>
        <w:rPr/>
        <w:t xml:space="preserve"> и вложенную вкладку </w:t>
      </w:r>
      <w:r>
        <w:rPr>
          <w:b/>
        </w:rPr>
        <w:t xml:space="preserve">Согласованы </w:t>
      </w:r>
      <w:r>
        <w:rPr/>
        <w:t>(рис. </w:t>
      </w:r>
      <w:r>
        <w:rPr/>
        <w:fldChar w:fldCharType="begin"/>
      </w:r>
      <w:r>
        <w:rPr/>
        <w:instrText> REF _Ref14168746 \h </w:instrText>
      </w:r>
      <w:r>
        <w:rPr/>
        <w:fldChar w:fldCharType="separate"/>
      </w:r>
      <w:r>
        <w:rPr/>
        <w:t>13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щелкните левой кнопкой мыши по любой ячейке строки, соответствующей интересующей заявке на закупку (при создании которой был установлен флажок </w:t>
      </w:r>
      <w:r>
        <w:rPr>
          <w:rStyle w:val="CTsname"/>
        </w:rPr>
        <w:t>Закупка малого объема</w:t>
      </w:r>
      <w:r>
        <w:rPr/>
        <w:t xml:space="preserve">, см. п. </w:t>
      </w:r>
      <w:r>
        <w:rPr/>
        <w:fldChar w:fldCharType="begin"/>
      </w:r>
      <w:r>
        <w:rPr/>
        <w:instrText> REF _Ref14168887 \r \h </w:instrText>
      </w:r>
      <w:r>
        <w:rPr/>
        <w:fldChar w:fldCharType="separate"/>
      </w:r>
      <w:r>
        <w:rPr/>
        <w:t>4.1.1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открывшейся странице заявки, на панели инструментов нажмите на кнопку </w:t>
      </w:r>
      <w:r>
        <w:rPr>
          <w:rStyle w:val="CTsname"/>
        </w:rPr>
        <w:t xml:space="preserve">Создать закупку малого объема </w:t>
      </w:r>
      <w:r>
        <w:rPr/>
        <w:t>(рис. </w:t>
      </w:r>
      <w:r>
        <w:rPr/>
        <w:fldChar w:fldCharType="begin"/>
      </w:r>
      <w:r>
        <w:rPr/>
        <w:instrText> REF _Ref14169389 \h </w:instrText>
      </w:r>
      <w:r>
        <w:rPr/>
        <w:fldChar w:fldCharType="separate"/>
      </w:r>
      <w:r>
        <w:rPr/>
        <w:t>14</w:t>
      </w:r>
      <w:r>
        <w:rPr/>
        <w:fldChar w:fldCharType="end"/>
      </w:r>
      <w:r>
        <w:rPr/>
        <w:t>). Откроется страница регистрации документа потока «Закупки малого объема 223ФЗ» (рис. </w:t>
      </w:r>
      <w:r>
        <w:rPr/>
        <w:fldChar w:fldCharType="begin"/>
      </w:r>
      <w:r>
        <w:rPr/>
        <w:instrText> REF _Ref14169321 \h </w:instrText>
      </w:r>
      <w:r>
        <w:rPr/>
        <w:fldChar w:fldCharType="separate"/>
      </w:r>
      <w:r>
        <w:rPr/>
        <w:t>15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2327275"/>
            <wp:effectExtent l="0" t="0" r="0" b="0"/>
            <wp:docPr id="28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1" w:name="_Ref1416874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13</w:t>
      </w:r>
      <w:r>
        <w:rPr/>
        <w:fldChar w:fldCharType="end"/>
      </w:r>
      <w:bookmarkEnd w:id="151"/>
    </w:p>
    <w:p>
      <w:pPr>
        <w:pStyle w:val="CTpnormal1"/>
        <w:ind w:hanging="0"/>
        <w:rPr/>
      </w:pPr>
      <w:r>
        <w:rPr/>
      </w:r>
    </w:p>
    <w:p>
      <w:pPr>
        <w:pStyle w:val="CTpnormalCentre1"/>
        <w:rPr/>
      </w:pPr>
      <w:r>
        <w:rPr/>
        <w:drawing>
          <wp:inline distT="0" distB="8890" distL="0" distR="3810">
            <wp:extent cx="5939790" cy="3553460"/>
            <wp:effectExtent l="0" t="0" r="0" b="0"/>
            <wp:docPr id="29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2" w:name="_Ref14169389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14</w:t>
      </w:r>
      <w:r>
        <w:rPr/>
        <w:fldChar w:fldCharType="end"/>
      </w:r>
      <w:bookmarkEnd w:id="152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необходимые поля, включая обязательные;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на вкладке РК </w:t>
      </w:r>
      <w:r>
        <w:rPr>
          <w:rStyle w:val="CTsname"/>
        </w:rPr>
        <w:t>Документация</w:t>
      </w:r>
      <w:r>
        <w:rPr/>
        <w:t xml:space="preserve"> прикрепите документы (см. п. 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>. Документ будет сохранен в БД Системы. На экране отобразится РК зарегистрированного документа в статусе «Черновик» (рис. </w:t>
      </w:r>
      <w:r>
        <w:rPr/>
        <w:fldChar w:fldCharType="begin"/>
      </w:r>
      <w:r>
        <w:rPr/>
        <w:instrText> REF _Ref14169973 \h </w:instrText>
      </w:r>
      <w:r>
        <w:rPr/>
        <w:fldChar w:fldCharType="separate"/>
      </w:r>
      <w:r>
        <w:rPr/>
        <w:t>16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3175" distL="0" distR="3810">
            <wp:extent cx="5939790" cy="2949575"/>
            <wp:effectExtent l="0" t="0" r="0" b="0"/>
            <wp:docPr id="30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3" w:name="_Ref1416932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15</w:t>
      </w:r>
      <w:r>
        <w:rPr/>
        <w:fldChar w:fldCharType="end"/>
      </w:r>
      <w:bookmarkEnd w:id="153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2402840"/>
            <wp:effectExtent l="0" t="0" r="0" b="0"/>
            <wp:docPr id="31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4" w:name="_Ref1416997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16</w:t>
      </w:r>
      <w:r>
        <w:rPr/>
        <w:fldChar w:fldCharType="end"/>
      </w:r>
      <w:bookmarkEnd w:id="154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  <w:t xml:space="preserve">Для того чтобы от созданной ЗМО вернуться к заявке на закупку, из которой эта закупка была создана, на вкладке РК </w:t>
      </w:r>
      <w:r>
        <w:rPr>
          <w:rStyle w:val="CTsname"/>
        </w:rPr>
        <w:t>Заявка на закупку</w:t>
      </w:r>
      <w:r>
        <w:rPr/>
        <w:t xml:space="preserve"> щелкните левой кнопкой мыши по любой ячейке строки заявки (рис. </w:t>
      </w:r>
      <w:r>
        <w:rPr/>
        <w:fldChar w:fldCharType="begin"/>
      </w:r>
      <w:r>
        <w:rPr/>
        <w:instrText> REF _Ref14177126 \h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 xml:space="preserve">). Откроется РК </w:t>
      </w:r>
      <w:r>
        <w:rPr>
          <w:rStyle w:val="CTsname"/>
        </w:rPr>
        <w:t>Заявка на закупку</w:t>
      </w:r>
      <w:r>
        <w:rPr/>
        <w:t xml:space="preserve">, где на вкладке </w:t>
      </w:r>
      <w:r>
        <w:rPr>
          <w:rStyle w:val="CTsname"/>
        </w:rPr>
        <w:t>Закупки малого объема</w:t>
      </w:r>
      <w:r>
        <w:rPr/>
        <w:t xml:space="preserve"> отобразится созданная закупка (рис. </w:t>
      </w:r>
      <w:r>
        <w:rPr/>
        <w:fldChar w:fldCharType="begin"/>
      </w:r>
      <w:r>
        <w:rPr/>
        <w:instrText> REF _Ref14177146 \h </w:instrText>
      </w:r>
      <w:r>
        <w:rPr/>
        <w:fldChar w:fldCharType="separate"/>
      </w:r>
      <w:r>
        <w:rPr/>
        <w:t>18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5080" distL="0" distR="3810">
            <wp:extent cx="5939790" cy="1957070"/>
            <wp:effectExtent l="0" t="0" r="0" b="0"/>
            <wp:docPr id="32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5" w:name="_Ref1417712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17</w:t>
      </w:r>
      <w:r>
        <w:rPr/>
        <w:fldChar w:fldCharType="end"/>
      </w:r>
      <w:bookmarkEnd w:id="155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6350" distL="0" distR="3810">
            <wp:extent cx="5939790" cy="1593850"/>
            <wp:effectExtent l="0" t="0" r="0" b="0"/>
            <wp:docPr id="33" name="Рисунок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53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6" w:name="_Ref1417714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18</w:t>
      </w:r>
      <w:r>
        <w:rPr/>
        <w:fldChar w:fldCharType="end"/>
      </w:r>
      <w:bookmarkEnd w:id="156"/>
    </w:p>
    <w:p>
      <w:pPr>
        <w:pStyle w:val="3"/>
        <w:numPr>
          <w:ilvl w:val="2"/>
          <w:numId w:val="2"/>
        </w:numPr>
        <w:ind w:left="0" w:firstLine="720"/>
        <w:rPr/>
      </w:pPr>
      <w:bookmarkStart w:id="157" w:name="_Toc14450378"/>
      <w:r>
        <w:rPr/>
        <w:t>Отправка ЗМО на ЭТП</w:t>
      </w:r>
      <w:bookmarkEnd w:id="157"/>
    </w:p>
    <w:p>
      <w:pPr>
        <w:pStyle w:val="CTpnormal1"/>
        <w:rPr/>
      </w:pPr>
      <w:r>
        <w:rPr/>
        <w:t>Для того чтобы отправить ЗМО на ЭТП:</w:t>
      </w:r>
    </w:p>
    <w:p>
      <w:pPr>
        <w:pStyle w:val="CTporderedList11"/>
        <w:numPr>
          <w:ilvl w:val="0"/>
          <w:numId w:val="15"/>
        </w:numPr>
        <w:rPr/>
      </w:pPr>
      <w:r>
        <w:rPr/>
        <w:t>откройте закупку малого объема в статусе «Черновик» из главного окна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 или из РК заявки на закупку, из которой эта закупка была создана (см. рис. </w:t>
      </w:r>
      <w:r>
        <w:rPr/>
        <w:fldChar w:fldCharType="begin"/>
      </w:r>
      <w:r>
        <w:rPr/>
        <w:instrText> REF _Ref14177146 \h </w:instrText>
      </w:r>
      <w:r>
        <w:rPr/>
        <w:fldChar w:fldCharType="separate"/>
      </w:r>
      <w:r>
        <w:rPr/>
        <w:t>18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 xml:space="preserve">Отправить на ЭТП </w:t>
      </w:r>
      <w:r>
        <w:rPr/>
        <w:t>(см. рис. </w:t>
      </w:r>
      <w:r>
        <w:rPr/>
        <w:fldChar w:fldCharType="begin"/>
      </w:r>
      <w:r>
        <w:rPr/>
        <w:instrText> REF _Ref14177126 \h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открывшемся окне нажмите на кнопку </w:t>
      </w:r>
      <w:r>
        <w:rPr>
          <w:rStyle w:val="CTsname"/>
        </w:rPr>
        <w:t>ОК</w:t>
      </w:r>
      <w:r>
        <w:rPr/>
        <w:t xml:space="preserve"> (рис. </w:t>
      </w:r>
      <w:r>
        <w:rPr/>
        <w:fldChar w:fldCharType="begin"/>
      </w:r>
      <w:r>
        <w:rPr/>
        <w:instrText> REF _Ref14178286 \h </w:instrText>
      </w:r>
      <w:r>
        <w:rPr/>
        <w:fldChar w:fldCharType="separate"/>
      </w:r>
      <w:r>
        <w:rPr/>
        <w:t>19</w:t>
      </w:r>
      <w:r>
        <w:rPr/>
        <w:fldChar w:fldCharType="end"/>
      </w:r>
      <w:r>
        <w:rPr/>
        <w:t xml:space="preserve">). В результате закупку малого объема будет отправлена на ЭТП. Статус этой закупки примет вид </w:t>
      </w:r>
      <w:r>
        <w:rPr>
          <w:rStyle w:val="CTsname"/>
        </w:rPr>
        <w:t>Отправлено на ЭТП</w:t>
      </w:r>
      <w:r>
        <w:rPr/>
        <w:t xml:space="preserve"> (рис. </w:t>
      </w:r>
      <w:r>
        <w:rPr/>
        <w:fldChar w:fldCharType="begin"/>
      </w:r>
      <w:r>
        <w:rPr/>
        <w:instrText> REF _Ref14179291 \h </w:instrText>
      </w:r>
      <w:r>
        <w:rPr/>
        <w:fldChar w:fldCharType="separate"/>
      </w:r>
      <w:r>
        <w:rPr/>
        <w:t>20</w:t>
      </w:r>
      <w:r>
        <w:rPr/>
        <w:fldChar w:fldCharType="end"/>
      </w:r>
      <w:r>
        <w:rPr/>
        <w:t>)</w:t>
      </w:r>
      <w:r>
        <w:rPr>
          <w:lang w:val="en-US"/>
        </w:rPr>
        <w:t xml:space="preserve">, </w:t>
      </w:r>
      <w:r>
        <w:rPr/>
        <w:t>а на ЭТП будут проведены торги по данной закупке.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6985" distL="0" distR="6985">
            <wp:extent cx="5727700" cy="2070100"/>
            <wp:effectExtent l="0" t="0" r="0" b="0"/>
            <wp:docPr id="34" name="Рисунок 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59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8" w:name="_Ref1417828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19</w:t>
      </w:r>
      <w:r>
        <w:rPr/>
        <w:fldChar w:fldCharType="end"/>
      </w:r>
      <w:bookmarkEnd w:id="158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8255" distL="0" distR="3810">
            <wp:extent cx="5939790" cy="2753995"/>
            <wp:effectExtent l="0" t="0" r="0" b="0"/>
            <wp:docPr id="35" name="Рисунок 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60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59" w:name="_Ref1417929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20</w:t>
      </w:r>
      <w:r>
        <w:rPr/>
        <w:fldChar w:fldCharType="end"/>
      </w:r>
      <w:bookmarkEnd w:id="159"/>
    </w:p>
    <w:p>
      <w:pPr>
        <w:pStyle w:val="3"/>
        <w:numPr>
          <w:ilvl w:val="2"/>
          <w:numId w:val="2"/>
        </w:numPr>
        <w:ind w:left="0" w:firstLine="720"/>
        <w:rPr/>
      </w:pPr>
      <w:bookmarkStart w:id="160" w:name="_Toc14450379"/>
      <w:bookmarkStart w:id="161" w:name="_Ref14181519"/>
      <w:r>
        <w:rPr/>
        <w:t>Загрузка данных о договоре по ЗМО из ЭТП</w:t>
      </w:r>
      <w:bookmarkEnd w:id="160"/>
      <w:bookmarkEnd w:id="161"/>
    </w:p>
    <w:p>
      <w:pPr>
        <w:pStyle w:val="CTpnormal1"/>
        <w:rPr/>
      </w:pPr>
      <w:r>
        <w:rPr/>
        <w:t>После завершения на ЭТП торгов и заключения договора по ЗМО, существует возможность загрузить из ЭТП в Систему данные об этом договоре.</w:t>
      </w:r>
    </w:p>
    <w:p>
      <w:pPr>
        <w:pStyle w:val="CTpnormal1"/>
        <w:rPr/>
      </w:pPr>
      <w:r>
        <w:rPr/>
        <w:t>Для того чтобы загрузить данные о договоре по ЗМО из ЭТП:</w:t>
      </w:r>
    </w:p>
    <w:p>
      <w:pPr>
        <w:pStyle w:val="CTporderedList11"/>
        <w:numPr>
          <w:ilvl w:val="0"/>
          <w:numId w:val="16"/>
        </w:numPr>
        <w:rPr/>
      </w:pPr>
      <w:r>
        <w:rPr/>
        <w:t>откройте ЗМО в статусе «Отправлено на ЭТП»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 xml:space="preserve">Загрузка с ЭТП </w:t>
      </w:r>
      <w:r>
        <w:rPr/>
        <w:t>(см. рис. </w:t>
      </w:r>
      <w:r>
        <w:rPr/>
        <w:fldChar w:fldCharType="begin"/>
      </w:r>
      <w:r>
        <w:rPr/>
        <w:instrText> REF _Ref14179291 \h </w:instrText>
      </w:r>
      <w:r>
        <w:rPr/>
        <w:fldChar w:fldCharType="separate"/>
      </w:r>
      <w:r>
        <w:rPr/>
        <w:t>20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открывшемся окне нажмите на кнопку </w:t>
      </w:r>
      <w:r>
        <w:rPr>
          <w:rStyle w:val="CTsname"/>
        </w:rPr>
        <w:t>ОК</w:t>
      </w:r>
      <w:r>
        <w:rPr/>
        <w:t xml:space="preserve"> (рис. </w:t>
      </w:r>
      <w:r>
        <w:rPr/>
        <w:fldChar w:fldCharType="begin"/>
      </w:r>
      <w:r>
        <w:rPr/>
        <w:instrText> REF _Ref14180787 \h </w:instrText>
      </w:r>
      <w:r>
        <w:rPr/>
        <w:fldChar w:fldCharType="separate"/>
      </w:r>
      <w:r>
        <w:rPr/>
        <w:t>21</w:t>
      </w:r>
      <w:r>
        <w:rPr/>
        <w:fldChar w:fldCharType="end"/>
      </w:r>
      <w:r>
        <w:rPr/>
        <w:t xml:space="preserve">). В результате данные о договоре по ЗМО будут загружены из ЭТП в РК ЗМО. Статус ЗМО примет вид </w:t>
      </w:r>
      <w:r>
        <w:rPr>
          <w:rStyle w:val="CTsname"/>
        </w:rPr>
        <w:t>Закупка завершена</w:t>
      </w:r>
      <w:r>
        <w:rPr/>
        <w:t xml:space="preserve"> (рис. </w:t>
      </w:r>
      <w:r>
        <w:rPr/>
        <w:fldChar w:fldCharType="begin"/>
      </w:r>
      <w:r>
        <w:rPr/>
        <w:instrText> REF _Ref14181386 \h </w:instrText>
      </w:r>
      <w:r>
        <w:rPr/>
        <w:fldChar w:fldCharType="separate"/>
      </w:r>
      <w:r>
        <w:rPr/>
        <w:t>22</w:t>
      </w:r>
      <w:r>
        <w:rPr/>
        <w:fldChar w:fldCharType="end"/>
      </w:r>
      <w:r>
        <w:rPr/>
        <w:t xml:space="preserve">), а на вкладке РК </w:t>
      </w:r>
      <w:r>
        <w:rPr>
          <w:rStyle w:val="CTsname"/>
        </w:rPr>
        <w:t>Договоры</w:t>
      </w:r>
      <w:r>
        <w:rPr/>
        <w:t xml:space="preserve"> отобразится информация о договоре по ЗМО (рис. </w:t>
      </w:r>
      <w:r>
        <w:rPr/>
        <w:fldChar w:fldCharType="begin"/>
      </w:r>
      <w:r>
        <w:rPr/>
        <w:instrText> REF _Ref14181408 \h </w:instrText>
      </w:r>
      <w:r>
        <w:rPr/>
        <w:fldChar w:fldCharType="separate"/>
      </w:r>
      <w:r>
        <w:rPr/>
        <w:t>23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6985" distL="0" distR="6985">
            <wp:extent cx="5727700" cy="2070100"/>
            <wp:effectExtent l="0" t="0" r="0" b="0"/>
            <wp:docPr id="36" name="Рисунок 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62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62" w:name="_Ref1418078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21</w:t>
      </w:r>
      <w:r>
        <w:rPr/>
        <w:fldChar w:fldCharType="end"/>
      </w:r>
      <w:bookmarkEnd w:id="162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6350" distL="0" distR="3810">
            <wp:extent cx="5939790" cy="2736850"/>
            <wp:effectExtent l="0" t="0" r="0" b="0"/>
            <wp:docPr id="37" name="Рисунок 2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57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63" w:name="_Ref1418138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22</w:t>
      </w:r>
      <w:r>
        <w:rPr/>
        <w:fldChar w:fldCharType="end"/>
      </w:r>
      <w:bookmarkEnd w:id="163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5715" distL="0" distR="3810">
            <wp:extent cx="5939790" cy="2489835"/>
            <wp:effectExtent l="0" t="0" r="0" b="0"/>
            <wp:docPr id="38" name="Рисунок 2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25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64" w:name="_Ref1418140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23</w:t>
      </w:r>
      <w:r>
        <w:rPr/>
        <w:fldChar w:fldCharType="end"/>
      </w:r>
      <w:bookmarkEnd w:id="164"/>
    </w:p>
    <w:p>
      <w:pPr>
        <w:pStyle w:val="3"/>
        <w:numPr>
          <w:ilvl w:val="2"/>
          <w:numId w:val="2"/>
        </w:numPr>
        <w:ind w:left="0" w:firstLine="720"/>
        <w:rPr/>
      </w:pPr>
      <w:bookmarkStart w:id="165" w:name="_Toc14450380"/>
      <w:r>
        <w:rPr/>
        <w:t>Создание договора по ЗМО вручную</w:t>
      </w:r>
      <w:bookmarkEnd w:id="165"/>
    </w:p>
    <w:p>
      <w:pPr>
        <w:pStyle w:val="CTpnormal1"/>
        <w:keepNext w:val="true"/>
        <w:rPr/>
      </w:pPr>
      <w:r>
        <w:rPr/>
        <w:t>Для того чтобы создать договор по ЗМО вручную:</w:t>
      </w:r>
    </w:p>
    <w:p>
      <w:pPr>
        <w:pStyle w:val="CTporderedList11"/>
        <w:numPr>
          <w:ilvl w:val="0"/>
          <w:numId w:val="10"/>
        </w:numPr>
        <w:rPr/>
      </w:pPr>
      <w:r>
        <w:rPr/>
        <w:t>откройте закупку малого объема в статусе «Черновик» из главного окна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 или из РК заявки на закупку, из которой эта закупка была создана (см. рис. </w:t>
      </w:r>
      <w:r>
        <w:rPr/>
        <w:fldChar w:fldCharType="begin"/>
      </w:r>
      <w:r>
        <w:rPr/>
        <w:instrText> REF _Ref14177146 \h </w:instrText>
      </w:r>
      <w:r>
        <w:rPr/>
        <w:fldChar w:fldCharType="separate"/>
      </w:r>
      <w:r>
        <w:rPr/>
        <w:t>18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 xml:space="preserve">Создать договор </w:t>
      </w:r>
      <w:r>
        <w:rPr/>
        <w:t>(см. рис. </w:t>
      </w:r>
      <w:r>
        <w:rPr/>
        <w:fldChar w:fldCharType="begin"/>
      </w:r>
      <w:r>
        <w:rPr/>
        <w:instrText> REF _Ref14177126 \h </w:instrText>
      </w:r>
      <w:r>
        <w:rPr/>
        <w:fldChar w:fldCharType="separate"/>
      </w:r>
      <w:r>
        <w:rPr/>
        <w:t>17</w:t>
      </w:r>
      <w:r>
        <w:rPr/>
        <w:fldChar w:fldCharType="end"/>
      </w:r>
      <w:r>
        <w:rPr/>
        <w:t>). Откроется страница регистрации документа потока «Договоры» (рис. </w:t>
      </w:r>
      <w:r>
        <w:rPr/>
        <w:fldChar w:fldCharType="begin"/>
      </w:r>
      <w:r>
        <w:rPr/>
        <w:instrText> REF _Ref14187911 \h </w:instrText>
      </w:r>
      <w:r>
        <w:rPr/>
        <w:fldChar w:fldCharType="separate"/>
      </w:r>
      <w:r>
        <w:rPr/>
        <w:t>24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3551555"/>
            <wp:effectExtent l="0" t="0" r="0" b="0"/>
            <wp:docPr id="39" name="Рисунок 2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265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66" w:name="_Ref1418791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24</w:t>
      </w:r>
      <w:r>
        <w:rPr/>
        <w:fldChar w:fldCharType="end"/>
      </w:r>
      <w:bookmarkEnd w:id="166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необходимые поля, включая обязательные;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на вкладке РК </w:t>
      </w:r>
      <w:r>
        <w:rPr>
          <w:rStyle w:val="CTsname"/>
        </w:rPr>
        <w:t>Документация</w:t>
      </w:r>
      <w:r>
        <w:rPr/>
        <w:t xml:space="preserve"> прикрепите документы (см. п. 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>. Документ будет сохранен в БД Системы. На экране отобразится РК зарегистрированного документа в статусе «Черновик» (рис. </w:t>
      </w:r>
      <w:r>
        <w:rPr/>
        <w:fldChar w:fldCharType="begin"/>
      </w:r>
      <w:r>
        <w:rPr/>
        <w:instrText> REF _Ref14188433 \h </w:instrText>
      </w:r>
      <w:r>
        <w:rPr/>
        <w:fldChar w:fldCharType="separate"/>
      </w:r>
      <w:r>
        <w:rPr/>
        <w:t>25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>
          <w:lang w:val="en-US"/>
        </w:rPr>
      </w:pPr>
      <w:r>
        <w:rPr/>
        <w:drawing>
          <wp:inline distT="0" distB="0" distL="0" distR="3810">
            <wp:extent cx="5939790" cy="3620135"/>
            <wp:effectExtent l="0" t="0" r="0" b="0"/>
            <wp:docPr id="4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67" w:name="_Ref1418843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25</w:t>
      </w:r>
      <w:r>
        <w:rPr/>
        <w:fldChar w:fldCharType="end"/>
      </w:r>
      <w:bookmarkEnd w:id="167"/>
    </w:p>
    <w:p>
      <w:pPr>
        <w:pStyle w:val="2"/>
        <w:numPr>
          <w:ilvl w:val="1"/>
          <w:numId w:val="2"/>
        </w:numPr>
        <w:ind w:left="0" w:firstLine="720"/>
        <w:rPr/>
      </w:pPr>
      <w:bookmarkStart w:id="168" w:name="_Toc14450381"/>
      <w:bookmarkStart w:id="169" w:name="_Ref14188612"/>
      <w:r>
        <w:rPr/>
        <w:t>Работа с позициями плана закупок</w:t>
      </w:r>
      <w:bookmarkEnd w:id="168"/>
      <w:bookmarkEnd w:id="169"/>
    </w:p>
    <w:p>
      <w:pPr>
        <w:pStyle w:val="3"/>
        <w:numPr>
          <w:ilvl w:val="2"/>
          <w:numId w:val="2"/>
        </w:numPr>
        <w:ind w:left="0" w:firstLine="720"/>
        <w:rPr/>
      </w:pPr>
      <w:bookmarkStart w:id="170" w:name="_Toc14450382"/>
      <w:bookmarkStart w:id="171" w:name="_Ref14273870"/>
      <w:r>
        <w:rPr/>
        <w:t>Создание Положения о закупках</w:t>
      </w:r>
      <w:bookmarkEnd w:id="170"/>
      <w:bookmarkEnd w:id="171"/>
    </w:p>
    <w:p>
      <w:pPr>
        <w:pStyle w:val="CTpnormal1"/>
        <w:tabs>
          <w:tab w:val="clear" w:pos="708"/>
          <w:tab w:val="left" w:pos="709" w:leader="none"/>
        </w:tabs>
        <w:rPr>
          <w:rStyle w:val="CTsname"/>
          <w:b w:val="false"/>
          <w:b w:val="false"/>
        </w:rPr>
      </w:pPr>
      <w:bookmarkStart w:id="172" w:name="_Toc511745902"/>
      <w:r>
        <w:rPr/>
        <w:t xml:space="preserve">Для того чтобы </w:t>
      </w:r>
      <w:bookmarkEnd w:id="172"/>
      <w:r>
        <w:rPr/>
        <w:t>создать положение о закупках</w:t>
      </w:r>
      <w:r>
        <w:rPr>
          <w:rStyle w:val="CTsname"/>
          <w:b w:val="false"/>
        </w:rPr>
        <w:t>:</w:t>
      </w:r>
    </w:p>
    <w:p>
      <w:pPr>
        <w:pStyle w:val="CTporderedList11"/>
        <w:numPr>
          <w:ilvl w:val="0"/>
          <w:numId w:val="8"/>
        </w:numPr>
        <w:rPr/>
      </w:pPr>
      <w:r>
        <w:rPr/>
        <w:t xml:space="preserve">на основной вкладке </w:t>
      </w:r>
      <w:r>
        <w:rPr>
          <w:rStyle w:val="CTsname"/>
        </w:rPr>
        <w:t>Планирование</w:t>
      </w:r>
      <w:r>
        <w:rPr/>
        <w:t xml:space="preserve"> перейдите на дополнительную вкладку </w:t>
      </w:r>
      <w:r>
        <w:rPr>
          <w:rStyle w:val="CTsname"/>
        </w:rPr>
        <w:t>Положение о закупках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Создать положение</w:t>
      </w:r>
      <w:r>
        <w:rPr/>
        <w:t>, расположенную над панелью дополнительных вкладок (рис. </w:t>
      </w:r>
      <w:r>
        <w:rPr/>
        <w:fldChar w:fldCharType="begin"/>
      </w:r>
      <w:r>
        <w:rPr/>
        <w:instrText> REF _Ref14271002 \h </w:instrText>
      </w:r>
      <w:r>
        <w:rPr/>
        <w:fldChar w:fldCharType="separate"/>
      </w:r>
      <w:r>
        <w:rPr/>
        <w:t>26</w:t>
      </w:r>
      <w:r>
        <w:rPr/>
        <w:fldChar w:fldCharType="end"/>
      </w:r>
      <w:r>
        <w:rPr/>
        <w:t>). Откроется страница регистрации документа потока «Положения о закупках» (рис. </w:t>
      </w:r>
      <w:r>
        <w:rPr/>
        <w:fldChar w:fldCharType="begin"/>
      </w:r>
      <w:r>
        <w:rPr/>
        <w:instrText> REF _Ref14271197 \h </w:instrText>
      </w:r>
      <w:r>
        <w:rPr/>
        <w:fldChar w:fldCharType="separate"/>
      </w:r>
      <w:r>
        <w:rPr/>
        <w:t>27</w:t>
      </w:r>
      <w:r>
        <w:rPr/>
        <w:fldChar w:fldCharType="end"/>
      </w:r>
      <w:r>
        <w:rPr/>
        <w:t>);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8890" distL="0" distR="3810">
            <wp:extent cx="5939790" cy="2143760"/>
            <wp:effectExtent l="0" t="0" r="0" b="0"/>
            <wp:docPr id="41" name="Рисунок 3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304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73" w:name="_Ref1427100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26</w:t>
      </w:r>
      <w:r>
        <w:rPr/>
        <w:fldChar w:fldCharType="end"/>
      </w:r>
      <w:bookmarkEnd w:id="173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полях </w:t>
      </w:r>
      <w:r>
        <w:rPr>
          <w:rStyle w:val="CTsname"/>
        </w:rPr>
        <w:t>Номер положения</w:t>
      </w:r>
      <w:r>
        <w:rPr/>
        <w:t xml:space="preserve"> и </w:t>
      </w:r>
      <w:r>
        <w:rPr>
          <w:rStyle w:val="CTsname"/>
        </w:rPr>
        <w:t>Дата размещения</w:t>
      </w:r>
      <w:r>
        <w:rPr/>
        <w:t xml:space="preserve"> укажите соответствующие данные о Положении в ЕИС;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на вкладке РК </w:t>
      </w:r>
      <w:r>
        <w:rPr>
          <w:rStyle w:val="CTsname"/>
        </w:rPr>
        <w:t>Документация</w:t>
      </w:r>
      <w:r>
        <w:rPr/>
        <w:t xml:space="preserve"> прикрепите документы (см. п. 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>. Документ будет сохранен в БД Системы. На экране отобразится РК зарегистрированного документа в статусе «Черновик» (рис. </w:t>
      </w:r>
      <w:r>
        <w:rPr/>
        <w:fldChar w:fldCharType="begin"/>
      </w:r>
      <w:r>
        <w:rPr/>
        <w:instrText> REF _Ref14271336 \h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3053715"/>
            <wp:effectExtent l="0" t="0" r="0" b="0"/>
            <wp:docPr id="42" name="Рисунок 3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305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74" w:name="_Ref1427119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27</w:t>
      </w:r>
      <w:r>
        <w:rPr/>
        <w:fldChar w:fldCharType="end"/>
      </w:r>
      <w:bookmarkEnd w:id="174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635" distL="0" distR="3810">
            <wp:extent cx="5939790" cy="2361565"/>
            <wp:effectExtent l="0" t="0" r="0" b="0"/>
            <wp:docPr id="43" name="Рисунок 3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306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>
          <w:rStyle w:val="CTsname"/>
          <w:b w:val="false"/>
          <w:b w:val="false"/>
        </w:rPr>
      </w:pPr>
      <w:r>
        <w:rPr/>
        <w:t xml:space="preserve">Рисунок </w:t>
      </w:r>
      <w:bookmarkStart w:id="175" w:name="_Ref1427133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28</w:t>
      </w:r>
      <w:r>
        <w:rPr/>
        <w:fldChar w:fldCharType="end"/>
      </w:r>
      <w:bookmarkEnd w:id="175"/>
    </w:p>
    <w:p>
      <w:pPr>
        <w:pStyle w:val="CTpnormal1"/>
        <w:tabs>
          <w:tab w:val="clear" w:pos="708"/>
          <w:tab w:val="left" w:pos="709" w:leader="none"/>
        </w:tabs>
        <w:rPr>
          <w:rStyle w:val="CTsname"/>
          <w:b w:val="false"/>
          <w:b w:val="false"/>
        </w:rPr>
      </w:pPr>
      <w:r>
        <w:rPr>
          <w:b w:val="false"/>
        </w:rPr>
      </w:r>
    </w:p>
    <w:p>
      <w:pPr>
        <w:pStyle w:val="3"/>
        <w:numPr>
          <w:ilvl w:val="2"/>
          <w:numId w:val="2"/>
        </w:numPr>
        <w:ind w:left="0" w:firstLine="720"/>
        <w:rPr>
          <w:rStyle w:val="CTsname"/>
          <w:b/>
          <w:b/>
        </w:rPr>
      </w:pPr>
      <w:bookmarkStart w:id="176" w:name="_Toc14450383"/>
      <w:r>
        <w:rPr>
          <w:rStyle w:val="CTsname"/>
          <w:b/>
        </w:rPr>
        <w:t>Загрузка данных Положения о закупках из ЕИС</w:t>
      </w:r>
      <w:bookmarkEnd w:id="176"/>
    </w:p>
    <w:p>
      <w:pPr>
        <w:pStyle w:val="CTpnormal1"/>
        <w:tabs>
          <w:tab w:val="clear" w:pos="708"/>
          <w:tab w:val="left" w:pos="709" w:leader="none"/>
        </w:tabs>
        <w:rPr>
          <w:rStyle w:val="CTsname"/>
          <w:b w:val="false"/>
          <w:b w:val="false"/>
        </w:rPr>
      </w:pPr>
      <w:r>
        <w:rPr/>
        <w:t xml:space="preserve">Для того чтобы загрузить </w:t>
      </w:r>
      <w:r>
        <w:rPr>
          <w:rStyle w:val="CTsname"/>
          <w:b w:val="false"/>
        </w:rPr>
        <w:t>данные Положения о закупках из ЕИС:</w:t>
      </w:r>
    </w:p>
    <w:p>
      <w:pPr>
        <w:pStyle w:val="CTporderedList11"/>
        <w:numPr>
          <w:ilvl w:val="0"/>
          <w:numId w:val="6"/>
        </w:numPr>
        <w:rPr/>
      </w:pPr>
      <w:r>
        <w:rPr/>
        <w:t xml:space="preserve">во вложенной вкладке </w:t>
      </w:r>
      <w:r>
        <w:rPr>
          <w:rStyle w:val="CTsname"/>
        </w:rPr>
        <w:t>Проекты</w:t>
      </w:r>
      <w:r>
        <w:rPr/>
        <w:t xml:space="preserve"> откройте Положение в статусе «Черновик»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Загрузка положения</w:t>
      </w:r>
      <w:r>
        <w:rPr/>
        <w:t xml:space="preserve"> (см. рис. </w:t>
      </w:r>
      <w:r>
        <w:rPr/>
        <w:fldChar w:fldCharType="begin"/>
      </w:r>
      <w:r>
        <w:rPr/>
        <w:instrText> REF _Ref14271336 \h </w:instrText>
      </w:r>
      <w:r>
        <w:rPr/>
        <w:fldChar w:fldCharType="separate"/>
      </w:r>
      <w:r>
        <w:rPr/>
        <w:t>28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открывшемся окне </w:t>
      </w:r>
      <w:r>
        <w:rPr>
          <w:rStyle w:val="CTsname"/>
        </w:rPr>
        <w:t>Загрузка с ЕИС</w:t>
      </w:r>
      <w:r>
        <w:rPr/>
        <w:t xml:space="preserve"> нажмите на кнопку </w:t>
      </w:r>
      <w:r>
        <w:rPr>
          <w:rStyle w:val="CTsname"/>
        </w:rPr>
        <w:t xml:space="preserve">ОК </w:t>
      </w:r>
      <w:r>
        <w:rPr/>
        <w:t>(рис. </w:t>
      </w:r>
      <w:r>
        <w:rPr/>
        <w:fldChar w:fldCharType="begin"/>
      </w:r>
      <w:r>
        <w:rPr/>
        <w:instrText> REF _Ref14272077 \h </w:instrText>
      </w:r>
      <w:r>
        <w:rPr/>
        <w:fldChar w:fldCharType="separate"/>
      </w:r>
      <w:r>
        <w:rPr/>
        <w:t>29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6985" distL="0" distR="6985">
            <wp:extent cx="5727700" cy="2070100"/>
            <wp:effectExtent l="0" t="0" r="0" b="0"/>
            <wp:docPr id="44" name="Рисунок 3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308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77" w:name="_Ref1427207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29</w:t>
      </w:r>
      <w:r>
        <w:rPr/>
        <w:fldChar w:fldCharType="end"/>
      </w:r>
      <w:bookmarkEnd w:id="177"/>
    </w:p>
    <w:p>
      <w:pPr>
        <w:pStyle w:val="CTpnormal1"/>
        <w:rPr/>
      </w:pPr>
      <w:r>
        <w:rPr/>
      </w:r>
    </w:p>
    <w:p>
      <w:pPr>
        <w:pStyle w:val="CTpnormal1"/>
        <w:rPr/>
      </w:pPr>
      <w:r>
        <w:rPr/>
        <w:t xml:space="preserve">Если при создании Положения о закупках были корректно указаны его номер и дата размещения в ЕИС (см. п. </w:t>
      </w:r>
      <w:r>
        <w:rPr/>
        <w:fldChar w:fldCharType="begin"/>
      </w:r>
      <w:r>
        <w:rPr/>
        <w:instrText> REF _Ref14273870 \r \h </w:instrText>
      </w:r>
      <w:r>
        <w:rPr/>
        <w:fldChar w:fldCharType="separate"/>
      </w:r>
      <w:r>
        <w:rPr/>
        <w:t>4.3.1</w:t>
      </w:r>
      <w:r>
        <w:rPr/>
        <w:fldChar w:fldCharType="end"/>
      </w:r>
      <w:r>
        <w:rPr/>
        <w:t xml:space="preserve">), то через некоторое время данные Положения будут загружены из ЕИС в Систему и на экране отобразится окно, показанное на рис. </w:t>
      </w:r>
      <w:r>
        <w:rPr/>
        <w:fldChar w:fldCharType="begin"/>
      </w:r>
      <w:r>
        <w:rPr/>
        <w:instrText> REF _Ref14273507 \h </w:instrText>
      </w:r>
      <w:r>
        <w:rPr/>
        <w:fldChar w:fldCharType="separate"/>
      </w:r>
      <w:r>
        <w:rPr/>
        <w:t>30</w:t>
      </w:r>
      <w:r>
        <w:rPr/>
        <w:fldChar w:fldCharType="end"/>
      </w:r>
      <w:r>
        <w:rPr/>
        <w:t xml:space="preserve">. Статус Положения о закупках примет вид </w:t>
      </w:r>
      <w:r>
        <w:rPr>
          <w:rStyle w:val="CTsname"/>
        </w:rPr>
        <w:t>Опубликовано в ЕИС</w:t>
      </w:r>
      <w:r>
        <w:rPr/>
        <w:t xml:space="preserve">, и Положение будет перемещено на вложенную вкладку </w:t>
      </w:r>
      <w:r>
        <w:rPr>
          <w:rStyle w:val="CTsname"/>
        </w:rPr>
        <w:t xml:space="preserve">Опубликованные </w:t>
      </w:r>
      <w:r>
        <w:rPr/>
        <w:t>(см. рис. </w:t>
      </w:r>
      <w:r>
        <w:rPr/>
        <w:fldChar w:fldCharType="begin"/>
      </w:r>
      <w:r>
        <w:rPr/>
        <w:instrText> REF _Ref14271002 \h </w:instrText>
      </w:r>
      <w:r>
        <w:rPr/>
        <w:fldChar w:fldCharType="separate"/>
      </w:r>
      <w:r>
        <w:rPr/>
        <w:t>26</w:t>
      </w:r>
      <w:r>
        <w:rPr/>
        <w:fldChar w:fldCharType="end"/>
      </w:r>
      <w:r>
        <w:rPr/>
        <w:t xml:space="preserve">). Также файл Положения будет добавлен на вкладку РК </w:t>
      </w:r>
      <w:r>
        <w:rPr>
          <w:rStyle w:val="CTsname"/>
        </w:rPr>
        <w:t>Документация</w:t>
      </w:r>
      <w:r>
        <w:rPr/>
        <w:t xml:space="preserve"> (рис. </w:t>
      </w:r>
      <w:r>
        <w:rPr/>
        <w:fldChar w:fldCharType="begin"/>
      </w:r>
      <w:r>
        <w:rPr/>
        <w:instrText> REF _Ref14336791 \h </w:instrText>
      </w:r>
      <w:r>
        <w:rPr/>
        <w:fldChar w:fldCharType="separate"/>
      </w:r>
      <w:r>
        <w:rPr/>
        <w:t>31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0">
            <wp:extent cx="5720715" cy="2120265"/>
            <wp:effectExtent l="0" t="0" r="0" b="0"/>
            <wp:docPr id="45" name="Рисунок 3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309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78" w:name="_Ref1427350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30</w:t>
      </w:r>
      <w:r>
        <w:rPr/>
        <w:fldChar w:fldCharType="end"/>
      </w:r>
      <w:bookmarkEnd w:id="178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292350"/>
            <wp:effectExtent l="0" t="0" r="0" b="0"/>
            <wp:docPr id="46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79" w:name="_Ref1433679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31</w:t>
      </w:r>
      <w:r>
        <w:rPr/>
        <w:fldChar w:fldCharType="end"/>
      </w:r>
      <w:bookmarkEnd w:id="179"/>
    </w:p>
    <w:p>
      <w:pPr>
        <w:pStyle w:val="CTpnormal1"/>
        <w:rPr/>
      </w:pPr>
      <w:r>
        <w:rPr/>
      </w:r>
    </w:p>
    <w:p>
      <w:pPr>
        <w:pStyle w:val="CTpnormal1"/>
        <w:rPr/>
      </w:pPr>
      <w:r>
        <w:rPr>
          <w:i/>
        </w:rPr>
        <w:t>Примечание</w:t>
      </w:r>
      <w:r>
        <w:rPr>
          <w:i/>
          <w:lang w:val="en-US"/>
        </w:rPr>
        <w:t> </w:t>
      </w:r>
      <w:r>
        <w:rPr>
          <w:i/>
        </w:rPr>
        <w:fldChar w:fldCharType="begin"/>
      </w:r>
      <w:r>
        <w:rPr>
          <w:i/>
        </w:rPr>
        <w:instrText> SEQ Примечание \* ARABIC </w:instrText>
      </w:r>
      <w:r>
        <w:rPr>
          <w:i/>
        </w:rPr>
        <w:fldChar w:fldCharType="separate"/>
      </w:r>
      <w:r>
        <w:rPr>
          <w:i/>
        </w:rPr>
        <w:t>4</w:t>
      </w:r>
      <w:r>
        <w:rPr>
          <w:i/>
        </w:rPr>
        <w:fldChar w:fldCharType="end"/>
      </w:r>
      <w:r>
        <w:rPr/>
        <w:t xml:space="preserve">. Если при попытке загрузить данные о Положении из ЕИС на экране отобразится окно, показанное на рис. </w:t>
      </w:r>
      <w:r>
        <w:rPr/>
        <w:fldChar w:fldCharType="begin"/>
      </w:r>
      <w:r>
        <w:rPr/>
        <w:instrText> REF _Ref14273973 \h </w:instrText>
      </w:r>
      <w:r>
        <w:rPr/>
        <w:fldChar w:fldCharType="separate"/>
      </w:r>
      <w:r>
        <w:rPr/>
        <w:t>32</w:t>
      </w:r>
      <w:r>
        <w:rPr/>
        <w:fldChar w:fldCharType="end"/>
      </w:r>
      <w:r>
        <w:rPr/>
        <w:t xml:space="preserve">, это означает, что при создании положения его номер и/или дата размещения в ЕИС были указаны некорректно. В этом случае следует отредактировать значения указанных полей в документе (см. п. </w:t>
      </w:r>
      <w:r>
        <w:rPr/>
        <w:fldChar w:fldCharType="begin"/>
      </w:r>
      <w:r>
        <w:rPr/>
        <w:instrText> REF _Ref477362779 \r \h </w:instrText>
      </w:r>
      <w:r>
        <w:rPr/>
        <w:fldChar w:fldCharType="separate"/>
      </w:r>
      <w:r>
        <w:rPr/>
        <w:t>5.4</w:t>
      </w:r>
      <w:r>
        <w:rPr/>
        <w:fldChar w:fldCharType="end"/>
      </w:r>
      <w:r>
        <w:rPr/>
        <w:t>), после чего повторить операцию загрузки данных, описанную в предыдущей процедуре.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0">
            <wp:extent cx="5723890" cy="2559685"/>
            <wp:effectExtent l="0" t="0" r="0" b="0"/>
            <wp:docPr id="47" name="Рисунок 3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310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80" w:name="_Ref1427397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32</w:t>
      </w:r>
      <w:r>
        <w:rPr/>
        <w:fldChar w:fldCharType="end"/>
      </w:r>
      <w:bookmarkEnd w:id="180"/>
    </w:p>
    <w:p>
      <w:pPr>
        <w:pStyle w:val="CTpnormal1"/>
        <w:rPr/>
      </w:pPr>
      <w:r>
        <w:rPr/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181" w:name="_Toc14450384"/>
      <w:r>
        <w:rPr/>
        <w:t>Создание ППЗ</w:t>
      </w:r>
      <w:bookmarkEnd w:id="181"/>
    </w:p>
    <w:p>
      <w:pPr>
        <w:pStyle w:val="CTpnormal1"/>
        <w:keepNext w:val="true"/>
        <w:rPr/>
      </w:pPr>
      <w:r>
        <w:rPr/>
        <w:t>Для того чтобы создать позицию плана закупок (далее также — ППЗ) из заявки на закупку:</w:t>
      </w:r>
    </w:p>
    <w:p>
      <w:pPr>
        <w:pStyle w:val="CTporderedList11"/>
        <w:keepNext w:val="true"/>
        <w:numPr>
          <w:ilvl w:val="0"/>
          <w:numId w:val="7"/>
        </w:numPr>
        <w:rPr/>
      </w:pPr>
      <w:r>
        <w:rPr/>
        <w:t xml:space="preserve">откройте список согласованных заявок на закупку. Для этого последовательно выберите основную вкладку </w:t>
      </w:r>
      <w:r>
        <w:rPr>
          <w:rStyle w:val="CTsname"/>
        </w:rPr>
        <w:t>Планирование</w:t>
      </w:r>
      <w:r>
        <w:rPr/>
        <w:t xml:space="preserve">, дополнительную вкладку </w:t>
      </w:r>
      <w:r>
        <w:rPr>
          <w:rStyle w:val="CTsname"/>
        </w:rPr>
        <w:t>Заявки на закупку</w:t>
      </w:r>
      <w:r>
        <w:rPr/>
        <w:t xml:space="preserve"> и вложенную вкладку </w:t>
      </w:r>
      <w:r>
        <w:rPr>
          <w:b/>
        </w:rPr>
        <w:t xml:space="preserve">Согласованы </w:t>
      </w:r>
      <w:r>
        <w:rPr/>
        <w:t>(рис. </w:t>
      </w:r>
      <w:r>
        <w:rPr/>
        <w:fldChar w:fldCharType="begin"/>
      </w:r>
      <w:r>
        <w:rPr/>
        <w:instrText> REF _Ref14190167 \h </w:instrText>
      </w:r>
      <w:r>
        <w:rPr/>
        <w:fldChar w:fldCharType="separate"/>
      </w:r>
      <w:r>
        <w:rPr/>
        <w:t>33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щелкните левой кнопкой мыши по любой ячейке строки, соответствующей интересующей заявке на закупку (при создании которой был снят флажок </w:t>
      </w:r>
      <w:r>
        <w:rPr>
          <w:rStyle w:val="CTsname"/>
        </w:rPr>
        <w:t>Закупка малого объема</w:t>
      </w:r>
      <w:r>
        <w:rPr/>
        <w:t xml:space="preserve">, см. п. </w:t>
      </w:r>
      <w:r>
        <w:rPr/>
        <w:fldChar w:fldCharType="begin"/>
      </w:r>
      <w:r>
        <w:rPr/>
        <w:instrText> REF _Ref14168887 \r \h </w:instrText>
      </w:r>
      <w:r>
        <w:rPr/>
        <w:fldChar w:fldCharType="separate"/>
      </w:r>
      <w:r>
        <w:rPr/>
        <w:t>4.1.1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открывшейся странице заявки, на панели инструментов нажмите на кнопку </w:t>
      </w:r>
      <w:r>
        <w:rPr>
          <w:rStyle w:val="CTsname"/>
        </w:rPr>
        <w:t xml:space="preserve">Создать ППЗ </w:t>
      </w:r>
      <w:r>
        <w:rPr/>
        <w:t>(рис. </w:t>
      </w:r>
      <w:r>
        <w:rPr/>
        <w:fldChar w:fldCharType="begin"/>
      </w:r>
      <w:r>
        <w:rPr/>
        <w:instrText> REF _Ref14190315 \h </w:instrText>
      </w:r>
      <w:r>
        <w:rPr/>
        <w:fldChar w:fldCharType="separate"/>
      </w:r>
      <w:r>
        <w:rPr/>
        <w:t>34</w:t>
      </w:r>
      <w:r>
        <w:rPr/>
        <w:fldChar w:fldCharType="end"/>
      </w:r>
      <w:r>
        <w:rPr/>
        <w:t>). Откроется страница регистрации документа потока «Позиции плана закупок» (рис. </w:t>
      </w:r>
      <w:r>
        <w:rPr/>
        <w:fldChar w:fldCharType="begin"/>
      </w:r>
      <w:r>
        <w:rPr/>
        <w:instrText> REF _Ref14190553 \h </w:instrText>
      </w:r>
      <w:r>
        <w:rPr/>
        <w:fldChar w:fldCharType="separate"/>
      </w:r>
      <w:r>
        <w:rPr/>
        <w:t>35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2327275"/>
            <wp:effectExtent l="0" t="0" r="0" b="0"/>
            <wp:docPr id="48" name="Рисунок 2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268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82" w:name="_Ref1419016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33</w:t>
      </w:r>
      <w:r>
        <w:rPr/>
        <w:fldChar w:fldCharType="end"/>
      </w:r>
      <w:bookmarkEnd w:id="182"/>
    </w:p>
    <w:p>
      <w:pPr>
        <w:pStyle w:val="CTpnormal1"/>
        <w:ind w:hanging="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709545"/>
            <wp:effectExtent l="0" t="0" r="0" b="0"/>
            <wp:docPr id="49" name="Рисунок 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65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83" w:name="_Ref1419031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34</w:t>
      </w:r>
      <w:r>
        <w:rPr/>
        <w:fldChar w:fldCharType="end"/>
      </w:r>
      <w:bookmarkEnd w:id="183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необходимые поля, включая обязательные;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на вкладке РК </w:t>
      </w:r>
      <w:r>
        <w:rPr>
          <w:rStyle w:val="CTsname"/>
        </w:rPr>
        <w:t>Документация</w:t>
      </w:r>
      <w:r>
        <w:rPr/>
        <w:t xml:space="preserve"> прикрепите документы (см. п. 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>. Документ будет сохранен в БД Системы. На экране отобразится РК зарегистрированного документа в статусе «Черновик» (рис. </w:t>
      </w:r>
      <w:r>
        <w:rPr/>
        <w:fldChar w:fldCharType="begin"/>
      </w:r>
      <w:r>
        <w:rPr/>
        <w:instrText> REF _Ref14191275 \h </w:instrText>
      </w:r>
      <w:r>
        <w:rPr/>
        <w:fldChar w:fldCharType="separate"/>
      </w:r>
      <w:r>
        <w:rPr/>
        <w:t>36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3053715"/>
            <wp:effectExtent l="0" t="0" r="0" b="0"/>
            <wp:docPr id="50" name="Рисунок 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67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84" w:name="_Ref1419055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35</w:t>
      </w:r>
      <w:r>
        <w:rPr/>
        <w:fldChar w:fldCharType="end"/>
      </w:r>
      <w:bookmarkEnd w:id="184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2540" distL="0" distR="3810">
            <wp:extent cx="5939790" cy="2797810"/>
            <wp:effectExtent l="0" t="0" r="0" b="0"/>
            <wp:docPr id="51" name="Рисунок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69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85" w:name="_Ref1419127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36</w:t>
      </w:r>
      <w:r>
        <w:rPr/>
        <w:fldChar w:fldCharType="end"/>
      </w:r>
      <w:bookmarkEnd w:id="185"/>
    </w:p>
    <w:p>
      <w:pPr>
        <w:pStyle w:val="3"/>
        <w:numPr>
          <w:ilvl w:val="2"/>
          <w:numId w:val="2"/>
        </w:numPr>
        <w:ind w:left="0" w:firstLine="720"/>
        <w:rPr/>
      </w:pPr>
      <w:bookmarkStart w:id="186" w:name="_Toc14450385"/>
      <w:r>
        <w:rPr/>
        <w:t>Создание договора по ППЗ</w:t>
      </w:r>
      <w:bookmarkEnd w:id="186"/>
    </w:p>
    <w:p>
      <w:pPr>
        <w:pStyle w:val="CTpnormal1"/>
        <w:keepNext w:val="true"/>
        <w:rPr/>
      </w:pPr>
      <w:r>
        <w:rPr/>
        <w:t>Для того чтобы создать договор по ППЗ:</w:t>
      </w:r>
    </w:p>
    <w:p>
      <w:pPr>
        <w:pStyle w:val="CTporderedList11"/>
        <w:keepNext w:val="true"/>
        <w:numPr>
          <w:ilvl w:val="0"/>
          <w:numId w:val="17"/>
        </w:numPr>
        <w:rPr/>
      </w:pPr>
      <w:r>
        <w:rPr/>
        <w:t>откройте ППЗ в статусе «Черновик»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 xml:space="preserve">Создать договор </w:t>
      </w:r>
      <w:r>
        <w:rPr/>
        <w:t>(см. рис. </w:t>
      </w:r>
      <w:r>
        <w:rPr/>
        <w:fldChar w:fldCharType="begin"/>
      </w:r>
      <w:r>
        <w:rPr/>
        <w:instrText> REF _Ref14191275 \h </w:instrText>
      </w:r>
      <w:r>
        <w:rPr/>
        <w:fldChar w:fldCharType="separate"/>
      </w:r>
      <w:r>
        <w:rPr/>
        <w:t>36</w:t>
      </w:r>
      <w:r>
        <w:rPr/>
        <w:fldChar w:fldCharType="end"/>
      </w:r>
      <w:r>
        <w:rPr/>
        <w:t>). Откроется страница регистрации документа потока «Договоры» (рис. </w:t>
      </w:r>
      <w:r>
        <w:rPr/>
        <w:fldChar w:fldCharType="begin"/>
      </w:r>
      <w:r>
        <w:rPr/>
        <w:instrText> REF _Ref14191818 \h </w:instrText>
      </w:r>
      <w:r>
        <w:rPr/>
        <w:fldChar w:fldCharType="separate"/>
      </w:r>
      <w:r>
        <w:rPr/>
        <w:t>37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3551555"/>
            <wp:effectExtent l="0" t="0" r="0" b="0"/>
            <wp:docPr id="52" name="Рисунок 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71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87" w:name="_Ref1419181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37</w:t>
      </w:r>
      <w:r>
        <w:rPr/>
        <w:fldChar w:fldCharType="end"/>
      </w:r>
      <w:bookmarkEnd w:id="187"/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заполните необходимые поля, включая обязательные;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на вкладке РК </w:t>
      </w:r>
      <w:r>
        <w:rPr>
          <w:rStyle w:val="CTsname"/>
        </w:rPr>
        <w:t>Документация</w:t>
      </w:r>
      <w:r>
        <w:rPr/>
        <w:t xml:space="preserve"> прикрепите документы (см. п. 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панели инструментов нажмите на кнопку </w:t>
      </w:r>
      <w:r>
        <w:rPr>
          <w:rStyle w:val="CTsname"/>
        </w:rPr>
        <w:t>Сохранить</w:t>
      </w:r>
      <w:r>
        <w:rPr/>
        <w:t>. Документ будет сохранен в БД Системы. На экране отобразится РК зарегистрированного документа в статусе «Черновик» (рис. </w:t>
      </w:r>
      <w:r>
        <w:rPr/>
        <w:fldChar w:fldCharType="begin"/>
      </w:r>
      <w:r>
        <w:rPr/>
        <w:instrText> REF _Ref14337495 \h </w:instrText>
      </w:r>
      <w:r>
        <w:rPr/>
        <w:fldChar w:fldCharType="separate"/>
      </w:r>
      <w:r>
        <w:rPr/>
        <w:t>38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rPr>
          <w:lang w:val="en-US"/>
        </w:rPr>
      </w:pPr>
      <w:r>
        <w:rPr/>
        <w:drawing>
          <wp:inline distT="0" distB="0" distL="0" distR="3810">
            <wp:extent cx="5939790" cy="3620135"/>
            <wp:effectExtent l="0" t="0" r="0" b="0"/>
            <wp:docPr id="5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88" w:name="_Ref1433749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38</w:t>
      </w:r>
      <w:r>
        <w:rPr/>
        <w:fldChar w:fldCharType="end"/>
      </w:r>
      <w:bookmarkEnd w:id="188"/>
    </w:p>
    <w:p>
      <w:pPr>
        <w:pStyle w:val="1"/>
        <w:numPr>
          <w:ilvl w:val="0"/>
          <w:numId w:val="2"/>
        </w:numPr>
        <w:ind w:left="0" w:hanging="0"/>
        <w:rPr/>
      </w:pPr>
      <w:bookmarkStart w:id="189" w:name="_Toc14450386"/>
      <w:bookmarkStart w:id="190" w:name="_Toc511745911"/>
      <w:r>
        <w:rPr/>
        <w:t>Описание базовых операци</w:t>
      </w:r>
      <w:bookmarkEnd w:id="190"/>
      <w:r>
        <w:rPr/>
        <w:t>й</w:t>
      </w:r>
      <w:bookmarkEnd w:id="189"/>
    </w:p>
    <w:p>
      <w:pPr>
        <w:pStyle w:val="2"/>
        <w:numPr>
          <w:ilvl w:val="1"/>
          <w:numId w:val="2"/>
        </w:numPr>
        <w:ind w:left="0" w:firstLine="720"/>
        <w:rPr/>
      </w:pPr>
      <w:bookmarkStart w:id="191" w:name="_Toc14450387"/>
      <w:bookmarkStart w:id="192" w:name="_Toc517795700"/>
      <w:bookmarkStart w:id="193" w:name="_Toc486860414"/>
      <w:r>
        <w:rPr/>
        <w:t>Внесение изменений в документ</w:t>
      </w:r>
      <w:bookmarkEnd w:id="191"/>
      <w:bookmarkEnd w:id="192"/>
      <w:bookmarkEnd w:id="193"/>
    </w:p>
    <w:p>
      <w:pPr>
        <w:pStyle w:val="2"/>
        <w:numPr>
          <w:ilvl w:val="1"/>
          <w:numId w:val="2"/>
        </w:numPr>
        <w:ind w:left="0" w:firstLine="720"/>
        <w:rPr/>
      </w:pPr>
      <w:bookmarkStart w:id="194" w:name="_Toc14450388"/>
      <w:bookmarkStart w:id="195" w:name="_Toc517795701"/>
      <w:bookmarkStart w:id="196" w:name="_Ref478134959"/>
      <w:r>
        <w:rPr/>
        <w:t>Просмотр документа</w:t>
      </w:r>
      <w:bookmarkEnd w:id="194"/>
      <w:bookmarkEnd w:id="195"/>
      <w:bookmarkEnd w:id="196"/>
    </w:p>
    <w:p>
      <w:pPr>
        <w:pStyle w:val="CTpnormal1"/>
        <w:rPr/>
      </w:pPr>
      <w:r>
        <w:rPr/>
        <w:t>Средствами Системы предоставляется возможность просматривать документы и ознакомляться с правками согласующих сотрудников при условии наличия права на чтение соответствующего документа или документов потока.</w:t>
      </w:r>
    </w:p>
    <w:p>
      <w:pPr>
        <w:pStyle w:val="CTpnormal1"/>
        <w:keepNext w:val="true"/>
        <w:rPr/>
      </w:pPr>
      <w:r>
        <w:rPr/>
        <w:t>Существуют разные способы найти интересующий документ, например: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на основной вкладке </w:t>
      </w:r>
      <w:r>
        <w:rPr>
          <w:rStyle w:val="CTsname"/>
        </w:rPr>
        <w:t>Мои задачи</w:t>
      </w:r>
      <w:r>
        <w:rPr/>
        <w:t> (если есть задачи по этому документу);</w:t>
      </w:r>
    </w:p>
    <w:p>
      <w:pPr>
        <w:pStyle w:val="CTpitemizedList11"/>
        <w:numPr>
          <w:ilvl w:val="0"/>
          <w:numId w:val="4"/>
        </w:numPr>
        <w:rPr/>
      </w:pPr>
      <w:r>
        <w:rPr/>
        <w:t>на основной вкладке </w:t>
      </w:r>
      <w:r>
        <w:rPr>
          <w:rStyle w:val="CTsname"/>
        </w:rPr>
        <w:t xml:space="preserve">Планирование </w:t>
      </w:r>
      <w:r>
        <w:rPr/>
        <w:t xml:space="preserve">или </w:t>
      </w:r>
      <w:r>
        <w:rPr>
          <w:rStyle w:val="CTsname"/>
        </w:rPr>
        <w:t>Контракты/Договоры</w:t>
      </w:r>
      <w:r>
        <w:rPr>
          <w:rStyle w:val="CTpnormal"/>
        </w:rPr>
        <w:t>.</w:t>
      </w:r>
    </w:p>
    <w:p>
      <w:pPr>
        <w:pStyle w:val="CTpitemiz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1"/>
        <w:keepNext w:val="true"/>
        <w:rPr/>
      </w:pPr>
      <w:r>
        <w:rPr/>
        <w:t xml:space="preserve">Для того чтобы просмотреть документ на основной вкладке </w:t>
      </w:r>
      <w:r>
        <w:rPr>
          <w:rStyle w:val="CTsname"/>
        </w:rPr>
        <w:t>Мои задачи</w:t>
      </w:r>
      <w:r>
        <w:rPr/>
        <w:t>:</w:t>
      </w:r>
    </w:p>
    <w:p>
      <w:pPr>
        <w:pStyle w:val="CTporderedList11"/>
        <w:numPr>
          <w:ilvl w:val="0"/>
          <w:numId w:val="18"/>
        </w:numPr>
        <w:rPr/>
      </w:pPr>
      <w:r>
        <w:rPr/>
        <w:t xml:space="preserve">на основной вкладке </w:t>
      </w:r>
      <w:r>
        <w:rPr>
          <w:rStyle w:val="CTsname"/>
        </w:rPr>
        <w:t>Мои задачи</w:t>
      </w:r>
      <w:r>
        <w:rPr/>
        <w:t xml:space="preserve"> перейдите на дополнительную вкладку </w:t>
      </w:r>
      <w:r>
        <w:rPr>
          <w:rStyle w:val="CTsname"/>
        </w:rPr>
        <w:t>На исполнении</w:t>
      </w:r>
      <w:r>
        <w:rPr/>
        <w:t xml:space="preserve"> или </w:t>
      </w:r>
      <w:r>
        <w:rPr>
          <w:rStyle w:val="CTsname"/>
        </w:rPr>
        <w:t>На контроле</w:t>
      </w:r>
      <w:r>
        <w:rPr/>
        <w:t xml:space="preserve"> (рис. </w:t>
      </w:r>
      <w:r>
        <w:rPr/>
        <w:fldChar w:fldCharType="begin"/>
      </w:r>
      <w:r>
        <w:rPr/>
        <w:instrText> REF _Ref462153432 \h </w:instrText>
      </w:r>
      <w:r>
        <w:rPr/>
        <w:fldChar w:fldCharType="separate"/>
      </w:r>
      <w:r>
        <w:rPr/>
        <w:t>39</w:t>
      </w:r>
      <w:r>
        <w:rPr/>
        <w:fldChar w:fldCharType="end"/>
      </w:r>
      <w:r>
        <w:rPr/>
        <w:t>) в зависимости от того, находится ли интересующая задача на исполнении или на контроле у текущего пользователя;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перейдите на вложенную вкладку </w:t>
      </w:r>
      <w:r>
        <w:rPr>
          <w:rStyle w:val="CTsname"/>
        </w:rPr>
        <w:t>Поручения</w:t>
      </w:r>
      <w:r>
        <w:rPr/>
        <w:t xml:space="preserve">, </w:t>
      </w:r>
      <w:r>
        <w:rPr>
          <w:rStyle w:val="CTsname"/>
        </w:rPr>
        <w:t>Согласования</w:t>
      </w:r>
      <w:r>
        <w:rPr/>
        <w:t xml:space="preserve">, </w:t>
      </w:r>
      <w:r>
        <w:rPr>
          <w:rStyle w:val="CTsname"/>
        </w:rPr>
        <w:t>Утверждения</w:t>
      </w:r>
      <w:r>
        <w:rPr/>
        <w:t xml:space="preserve"> или </w:t>
      </w:r>
      <w:r>
        <w:rPr>
          <w:rStyle w:val="CTsname"/>
        </w:rPr>
        <w:t>Ознакомления</w:t>
      </w:r>
      <w:r>
        <w:rPr/>
        <w:t xml:space="preserve"> в зависимости от типа интересующей задачи;</w:t>
      </w:r>
    </w:p>
    <w:p>
      <w:pPr>
        <w:pStyle w:val="CTporderedList11"/>
        <w:numPr>
          <w:ilvl w:val="0"/>
          <w:numId w:val="5"/>
        </w:numPr>
        <w:rPr/>
      </w:pPr>
      <w:r>
        <w:rPr/>
        <w:t>в рабочей области щелкните левой кнопкой мыши по строке интересующей задачи. Откроется страница документа, исполнителем (контролером) задачи по которому является пользователь.</w:t>
      </w:r>
    </w:p>
    <w:p>
      <w:pPr>
        <w:pStyle w:val="CTporderedList11"/>
        <w:numPr>
          <w:ilvl w:val="0"/>
          <w:numId w:val="0"/>
        </w:numPr>
        <w:ind w:left="720"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5715" distL="0" distR="3810">
            <wp:extent cx="5939790" cy="2947035"/>
            <wp:effectExtent l="0" t="0" r="0" b="0"/>
            <wp:docPr id="54" name="Рисунок 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75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97" w:name="_Ref46215343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39</w:t>
      </w:r>
      <w:r>
        <w:rPr/>
        <w:fldChar w:fldCharType="end"/>
      </w:r>
      <w:bookmarkEnd w:id="197"/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Для того чтобы посмотреть документ на основной вкладке </w:t>
      </w:r>
      <w:r>
        <w:rPr>
          <w:rStyle w:val="CTsname"/>
        </w:rPr>
        <w:t xml:space="preserve">Планирование </w:t>
      </w:r>
      <w:r>
        <w:rPr/>
        <w:t xml:space="preserve">или </w:t>
      </w:r>
      <w:r>
        <w:rPr>
          <w:rStyle w:val="CTsname"/>
        </w:rPr>
        <w:t>Контракты/Договоры</w:t>
      </w:r>
      <w:r>
        <w:rPr/>
        <w:t>:</w:t>
      </w:r>
    </w:p>
    <w:p>
      <w:pPr>
        <w:pStyle w:val="CTporderedList11"/>
        <w:numPr>
          <w:ilvl w:val="0"/>
          <w:numId w:val="19"/>
        </w:numPr>
        <w:rPr/>
      </w:pPr>
      <w:r>
        <w:rPr/>
        <w:t>на этой основной вкладке перейдите на дополнительную вкладку, содержащую запись, связанную с интересующим документом (рис. </w:t>
      </w:r>
      <w:r>
        <w:rPr/>
        <w:fldChar w:fldCharType="begin"/>
      </w:r>
      <w:r>
        <w:rPr/>
        <w:instrText> REF _Ref516149872 \h </w:instrText>
      </w:r>
      <w:r>
        <w:rPr/>
        <w:fldChar w:fldCharType="separate"/>
      </w:r>
      <w:r>
        <w:rPr/>
        <w:t>40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перейдите на интересующую вложенную вкладку;</w:t>
      </w:r>
    </w:p>
    <w:p>
      <w:pPr>
        <w:pStyle w:val="CTporderedList11"/>
        <w:numPr>
          <w:ilvl w:val="0"/>
          <w:numId w:val="5"/>
        </w:numPr>
        <w:rPr/>
      </w:pPr>
      <w:r>
        <w:rPr/>
        <w:t>в рабочей области щелкните левой кнопкой мыши по строке с интересующей записью. Откроется страница документа.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933700"/>
            <wp:effectExtent l="0" t="0" r="0" b="0"/>
            <wp:docPr id="55" name="Рисунок 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77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198" w:name="_Ref51614987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40</w:t>
      </w:r>
      <w:r>
        <w:rPr/>
        <w:fldChar w:fldCharType="end"/>
      </w:r>
      <w:bookmarkEnd w:id="198"/>
    </w:p>
    <w:p>
      <w:pPr>
        <w:pStyle w:val="2"/>
        <w:numPr>
          <w:ilvl w:val="1"/>
          <w:numId w:val="2"/>
        </w:numPr>
        <w:ind w:left="0" w:firstLine="720"/>
        <w:rPr/>
      </w:pPr>
      <w:bookmarkStart w:id="199" w:name="_Toc14450389"/>
      <w:bookmarkStart w:id="200" w:name="_Toc517795702"/>
      <w:r>
        <w:rPr/>
        <w:t>Описание страницы документа</w:t>
      </w:r>
      <w:bookmarkEnd w:id="199"/>
      <w:bookmarkEnd w:id="200"/>
    </w:p>
    <w:p>
      <w:pPr>
        <w:pStyle w:val="CTpnormal1"/>
        <w:keepNext w:val="true"/>
        <w:rPr/>
      </w:pPr>
      <w:r>
        <w:rPr/>
        <w:t>На странице документа выполняют следующие операции: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просмотр документов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внесение изменений в документ (см. п. </w:t>
      </w:r>
      <w:r>
        <w:rPr/>
        <w:fldChar w:fldCharType="begin"/>
      </w:r>
      <w:r>
        <w:rPr/>
        <w:instrText> REF _Ref477362779 \r \h </w:instrText>
      </w:r>
      <w:r>
        <w:rPr/>
        <w:fldChar w:fldCharType="separate"/>
      </w:r>
      <w:r>
        <w:rPr/>
        <w:t>5.4</w:t>
      </w:r>
      <w:r>
        <w:rPr/>
        <w:fldChar w:fldCharType="end"/>
      </w:r>
      <w:r>
        <w:rPr/>
        <w:t>);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просмотр присоединенных файлов и их версий (см. п. </w:t>
      </w:r>
      <w:r>
        <w:rPr/>
        <w:fldChar w:fldCharType="begin"/>
      </w:r>
      <w:r>
        <w:rPr/>
        <w:instrText> REF _Ref497906622 \r \h </w:instrText>
      </w:r>
      <w:r>
        <w:rPr/>
        <w:fldChar w:fldCharType="separate"/>
      </w:r>
      <w:r>
        <w:rPr/>
        <w:t>5.5.1</w:t>
      </w:r>
      <w:r>
        <w:rPr/>
        <w:fldChar w:fldCharType="end"/>
      </w:r>
      <w:r>
        <w:rPr/>
        <w:t>);</w:t>
      </w:r>
    </w:p>
    <w:p>
      <w:pPr>
        <w:pStyle w:val="CTpitemizedList11"/>
        <w:numPr>
          <w:ilvl w:val="0"/>
          <w:numId w:val="4"/>
        </w:numPr>
        <w:rPr/>
      </w:pPr>
      <w:r>
        <w:rPr/>
        <w:t>присоединение файлов и их версий к документу (см. пп. 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, </w:t>
      </w:r>
      <w:r>
        <w:rPr/>
        <w:fldChar w:fldCharType="begin"/>
      </w:r>
      <w:r>
        <w:rPr/>
        <w:instrText> REF _Ref497906797 \r \h </w:instrText>
      </w:r>
      <w:r>
        <w:rPr/>
        <w:fldChar w:fldCharType="separate"/>
      </w:r>
      <w:r>
        <w:rPr/>
        <w:t>5.5.3</w:t>
      </w:r>
      <w:r>
        <w:rPr/>
        <w:fldChar w:fldCharType="end"/>
      </w:r>
      <w:r>
        <w:rPr/>
        <w:t>);</w:t>
      </w:r>
    </w:p>
    <w:p>
      <w:pPr>
        <w:pStyle w:val="CTpitemizedList11"/>
        <w:numPr>
          <w:ilvl w:val="0"/>
          <w:numId w:val="4"/>
        </w:numPr>
        <w:rPr/>
      </w:pPr>
      <w:r>
        <w:rPr/>
        <w:t>редактирование присоединенных файлов (см. п. </w:t>
      </w:r>
      <w:r>
        <w:rPr/>
        <w:fldChar w:fldCharType="begin"/>
      </w:r>
      <w:r>
        <w:rPr/>
        <w:instrText> REF _Ref497914757 \r \h </w:instrText>
      </w:r>
      <w:r>
        <w:rPr/>
        <w:fldChar w:fldCharType="separate"/>
      </w:r>
      <w:r>
        <w:rPr/>
        <w:t>5.5.4</w:t>
      </w:r>
      <w:r>
        <w:rPr/>
        <w:fldChar w:fldCharType="end"/>
      </w:r>
      <w:r>
        <w:rPr/>
        <w:t>);</w:t>
      </w:r>
    </w:p>
    <w:p>
      <w:pPr>
        <w:pStyle w:val="CTpitemizedList11"/>
        <w:numPr>
          <w:ilvl w:val="0"/>
          <w:numId w:val="4"/>
        </w:numPr>
        <w:rPr/>
      </w:pPr>
      <w:r>
        <w:rPr/>
        <w:t>удаление присоединенных файлов и их версий (см. пп. </w:t>
      </w:r>
      <w:r>
        <w:rPr/>
        <w:fldChar w:fldCharType="begin"/>
      </w:r>
      <w:r>
        <w:rPr/>
        <w:instrText> REF _Ref497906807 \r \h </w:instrText>
      </w:r>
      <w:r>
        <w:rPr/>
        <w:fldChar w:fldCharType="separate"/>
      </w:r>
      <w:r>
        <w:rPr/>
        <w:t>5.5.5</w:t>
      </w:r>
      <w:r>
        <w:rPr/>
        <w:fldChar w:fldCharType="end"/>
      </w:r>
      <w:r>
        <w:rPr/>
        <w:t>);</w:t>
      </w:r>
    </w:p>
    <w:p>
      <w:pPr>
        <w:pStyle w:val="CTpitemizedList11"/>
        <w:numPr>
          <w:ilvl w:val="0"/>
          <w:numId w:val="4"/>
        </w:numPr>
        <w:rPr/>
      </w:pPr>
      <w:r>
        <w:rPr/>
        <w:t>сохранение присоединенных файлов и их версий (см. п. </w:t>
      </w:r>
      <w:r>
        <w:rPr/>
        <w:fldChar w:fldCharType="begin"/>
      </w:r>
      <w:r>
        <w:rPr/>
        <w:instrText> REF _Ref497906815 \r \h </w:instrText>
      </w:r>
      <w:r>
        <w:rPr/>
        <w:fldChar w:fldCharType="separate"/>
      </w:r>
      <w:r>
        <w:rPr/>
        <w:t>5.5.6</w:t>
      </w:r>
      <w:r>
        <w:rPr/>
        <w:fldChar w:fldCharType="end"/>
      </w:r>
      <w:r>
        <w:rPr/>
        <w:t>);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 xml:space="preserve">просмотр списка маршрутов обработки документа и состояния выполнения задач (вкладка РК </w:t>
      </w:r>
      <w:r>
        <w:rPr>
          <w:rStyle w:val="CTsname"/>
        </w:rPr>
        <w:t>Маршруты</w:t>
      </w:r>
      <w:r>
        <w:rPr/>
        <w:t>).</w:t>
      </w:r>
    </w:p>
    <w:p>
      <w:pPr>
        <w:pStyle w:val="CTpitemiz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itemizedList11"/>
        <w:keepNext w:val="true"/>
        <w:numPr>
          <w:ilvl w:val="0"/>
          <w:numId w:val="0"/>
        </w:numPr>
        <w:ind w:firstLine="720"/>
        <w:rPr/>
      </w:pPr>
      <w:r>
        <w:rPr/>
        <w:t>Страницы документов разных потоков во многом аналогичны друг другу. Общий вид страницы представлен на примере страницы заявки на закупку (рис. </w:t>
      </w:r>
      <w:r>
        <w:rPr/>
        <w:fldChar w:fldCharType="begin"/>
      </w:r>
      <w:r>
        <w:rPr/>
        <w:instrText> REF _Ref474339825 \h </w:instrText>
      </w:r>
      <w:r>
        <w:rPr/>
        <w:fldChar w:fldCharType="separate"/>
      </w:r>
      <w:r>
        <w:rPr/>
        <w:t>41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Страница документа содержит следующие элементы интерфейса: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панель инструментов;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РК;</w:t>
      </w:r>
    </w:p>
    <w:p>
      <w:pPr>
        <w:pStyle w:val="CTpitemizedList11"/>
        <w:numPr>
          <w:ilvl w:val="0"/>
          <w:numId w:val="4"/>
        </w:numPr>
        <w:rPr/>
      </w:pPr>
      <w:r>
        <w:rPr/>
        <w:t>вкладки РК.</w:t>
      </w:r>
    </w:p>
    <w:p>
      <w:pPr>
        <w:pStyle w:val="CTpnormal1"/>
        <w:rPr/>
      </w:pPr>
      <w:r>
        <w:rPr/>
      </w:r>
    </w:p>
    <w:p>
      <w:pPr>
        <w:pStyle w:val="CTpnormal1"/>
        <w:rPr/>
      </w:pPr>
      <w:r>
        <w:rPr/>
        <w:t xml:space="preserve">На </w:t>
      </w:r>
      <w:r>
        <w:rPr>
          <w:i/>
        </w:rPr>
        <w:t>панели инструментов</w:t>
      </w:r>
      <w:r>
        <w:rPr/>
        <w:t xml:space="preserve"> расположены кнопки, используемые для работы с документом. Набор кнопок на панели инструментов различается в зависимости от статуса документа и набора прав доступа пользователя.</w:t>
      </w:r>
    </w:p>
    <w:p>
      <w:pPr>
        <w:pStyle w:val="CTpnormal1"/>
        <w:rPr/>
      </w:pPr>
      <w:r>
        <w:rPr>
          <w:i/>
        </w:rPr>
        <w:t>РК</w:t>
      </w:r>
      <w:r>
        <w:rPr/>
        <w:t xml:space="preserve"> содержит основную информацию о текущем документе. Набор реквизитов РК может быть различным для разных потоков.</w:t>
      </w:r>
    </w:p>
    <w:p>
      <w:pPr>
        <w:pStyle w:val="CTpnormal1"/>
        <w:rPr/>
      </w:pPr>
      <w:r>
        <w:rPr/>
        <w:t xml:space="preserve">Регистрационная информация о документе, а также информация о присоединенных файлах и связанных документах размещена на </w:t>
      </w:r>
      <w:r>
        <w:rPr>
          <w:i/>
        </w:rPr>
        <w:t>вкладках РК</w:t>
      </w:r>
      <w:r>
        <w:rPr/>
        <w:t>.</w:t>
      </w:r>
    </w:p>
    <w:p>
      <w:pPr>
        <w:pStyle w:val="CTpnormal1"/>
        <w:rPr/>
      </w:pPr>
      <w:r>
        <w:rPr/>
        <w:t>Для того чтобы перейти на какую-либо вкладку РК, на панели вкладок РК щелкните левой кнопкой мыши по названию интересующей вкладки.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4445" distL="0" distR="3175">
            <wp:extent cx="5940425" cy="5177155"/>
            <wp:effectExtent l="0" t="0" r="0" b="0"/>
            <wp:docPr id="56" name="Рисунок 2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284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01" w:name="_Ref474856166"/>
      <w:bookmarkStart w:id="202" w:name="_Ref47433982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41</w:t>
      </w:r>
      <w:r>
        <w:rPr/>
        <w:fldChar w:fldCharType="end"/>
      </w:r>
      <w:bookmarkEnd w:id="201"/>
      <w:bookmarkEnd w:id="202"/>
    </w:p>
    <w:p>
      <w:pPr>
        <w:pStyle w:val="2"/>
        <w:numPr>
          <w:ilvl w:val="1"/>
          <w:numId w:val="2"/>
        </w:numPr>
        <w:ind w:left="0" w:firstLine="720"/>
        <w:rPr/>
      </w:pPr>
      <w:bookmarkStart w:id="203" w:name="_Toc14450390"/>
      <w:bookmarkStart w:id="204" w:name="_Toc517795703"/>
      <w:bookmarkStart w:id="205" w:name="_Ref477362779"/>
      <w:r>
        <w:rPr/>
        <w:t>Редактирование документа</w:t>
      </w:r>
      <w:bookmarkEnd w:id="203"/>
      <w:bookmarkEnd w:id="204"/>
      <w:bookmarkEnd w:id="205"/>
    </w:p>
    <w:p>
      <w:pPr>
        <w:pStyle w:val="CTpnormal1"/>
        <w:rPr/>
      </w:pPr>
      <w:r>
        <w:rPr/>
        <w:t>Средствами Системы пользователь имеет возможность внести изменения в документ (при наличии у него права на редактирование).</w:t>
      </w:r>
    </w:p>
    <w:p>
      <w:pPr>
        <w:pStyle w:val="CTporderedList11"/>
        <w:keepNext w:val="true"/>
        <w:numPr>
          <w:ilvl w:val="0"/>
          <w:numId w:val="0"/>
        </w:numPr>
        <w:ind w:left="720" w:firstLine="720"/>
        <w:rPr/>
      </w:pPr>
      <w:r>
        <w:rPr/>
        <w:t>Для того чтобы внести изменения в документ:</w:t>
      </w:r>
    </w:p>
    <w:p>
      <w:pPr>
        <w:pStyle w:val="CTporderedList11"/>
        <w:numPr>
          <w:ilvl w:val="0"/>
          <w:numId w:val="20"/>
        </w:numPr>
        <w:rPr/>
      </w:pPr>
      <w:r>
        <w:rPr/>
        <w:t>откройте интересующий документ для просмотра (см. п. </w:t>
      </w:r>
      <w:r>
        <w:rPr/>
        <w:fldChar w:fldCharType="begin"/>
      </w:r>
      <w:r>
        <w:rPr/>
        <w:instrText> REF _Ref478134959 \r \h </w:instrText>
      </w:r>
      <w:r>
        <w:rPr/>
        <w:fldChar w:fldCharType="separate"/>
      </w:r>
      <w:r>
        <w:rPr/>
        <w:t>5.2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на панели инструментов нажмите на кнопку </w:t>
      </w:r>
      <w:r>
        <w:rPr>
          <w:rStyle w:val="CTsname"/>
        </w:rPr>
        <w:t>Редактировать</w:t>
      </w:r>
      <w:r>
        <w:rPr/>
        <w:t xml:space="preserve"> (см. рис. </w:t>
      </w:r>
      <w:r>
        <w:rPr/>
        <w:fldChar w:fldCharType="begin"/>
      </w:r>
      <w:r>
        <w:rPr/>
        <w:instrText> REF _Ref474856166 \h </w:instrText>
      </w:r>
      <w:r>
        <w:rPr/>
        <w:fldChar w:fldCharType="separate"/>
      </w:r>
      <w:r>
        <w:rPr/>
        <w:t>41</w:t>
      </w:r>
      <w:r>
        <w:rPr/>
        <w:fldChar w:fldCharType="end"/>
      </w:r>
      <w:r>
        <w:rPr/>
        <w:t>). РК будет доступна для внесения изменений (отобразятся только доступные для редактирования вкладки РК и поля). На рисунке </w:t>
      </w:r>
      <w:r>
        <w:rPr/>
        <w:fldChar w:fldCharType="begin"/>
      </w:r>
      <w:r>
        <w:rPr/>
        <w:instrText> REF _Ref474856203 \h </w:instrText>
      </w:r>
      <w:r>
        <w:rPr/>
        <w:fldChar w:fldCharType="separate"/>
      </w:r>
      <w:r>
        <w:rPr/>
        <w:t>42</w:t>
      </w:r>
      <w:r>
        <w:rPr/>
        <w:fldChar w:fldCharType="end"/>
      </w:r>
      <w:r>
        <w:rPr/>
        <w:t xml:space="preserve"> приведен пример доступной для редактирования РК документа;</w:t>
      </w:r>
    </w:p>
    <w:p>
      <w:pPr>
        <w:pStyle w:val="CTporderedList11"/>
        <w:numPr>
          <w:ilvl w:val="0"/>
          <w:numId w:val="5"/>
        </w:numPr>
        <w:rPr/>
      </w:pPr>
      <w:r>
        <w:rPr/>
        <w:t>внесите изменения в поля РК;</w:t>
      </w:r>
    </w:p>
    <w:p>
      <w:pPr>
        <w:pStyle w:val="CTporderedList11"/>
        <w:numPr>
          <w:ilvl w:val="0"/>
          <w:numId w:val="5"/>
        </w:numPr>
        <w:rPr/>
      </w:pPr>
      <w:r>
        <w:rPr/>
        <w:t>при необходимости присоедините (см. п. </w:t>
      </w:r>
      <w:r>
        <w:rPr/>
        <w:fldChar w:fldCharType="begin"/>
      </w:r>
      <w:r>
        <w:rPr/>
        <w:instrText> REF _Ref477352965 \r \h </w:instrText>
      </w:r>
      <w:r>
        <w:rPr/>
        <w:fldChar w:fldCharType="separate"/>
      </w:r>
      <w:r>
        <w:rPr/>
        <w:t>5.5.2</w:t>
      </w:r>
      <w:r>
        <w:rPr/>
        <w:fldChar w:fldCharType="end"/>
      </w:r>
      <w:r>
        <w:rPr/>
        <w:t>) или удалите присоединенные файлы (см. п. </w:t>
      </w:r>
      <w:r>
        <w:rPr/>
        <w:fldChar w:fldCharType="begin"/>
      </w:r>
      <w:r>
        <w:rPr/>
        <w:instrText> REF _Ref497909665 \r \h </w:instrText>
      </w:r>
      <w:r>
        <w:rPr/>
        <w:fldChar w:fldCharType="separate"/>
      </w:r>
      <w:r>
        <w:rPr/>
        <w:t>5.5.5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чтобы сохранить внесенные изменения, нажмите на кнопку </w:t>
      </w:r>
      <w:r>
        <w:rPr>
          <w:rStyle w:val="CTsname"/>
        </w:rPr>
        <w:t>Сохранить</w:t>
      </w:r>
      <w:r>
        <w:rPr/>
        <w:t>. Для того чтобы отменить редактирование, нажмите на кнопку </w:t>
      </w:r>
      <w:r>
        <w:rPr>
          <w:rStyle w:val="CTsname"/>
        </w:rPr>
        <w:t>Отменить</w:t>
      </w:r>
      <w:r>
        <w:rPr/>
        <w:t>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175">
            <wp:extent cx="5940425" cy="4520565"/>
            <wp:effectExtent l="0" t="0" r="0" b="0"/>
            <wp:docPr id="57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06" w:name="_Ref47485620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42</w:t>
      </w:r>
      <w:r>
        <w:rPr/>
        <w:fldChar w:fldCharType="end"/>
      </w:r>
      <w:bookmarkEnd w:id="206"/>
    </w:p>
    <w:p>
      <w:pPr>
        <w:pStyle w:val="CTpnormal1"/>
        <w:rPr/>
      </w:pPr>
      <w:r>
        <w:rPr/>
      </w:r>
    </w:p>
    <w:p>
      <w:pPr>
        <w:pStyle w:val="CTpnormal1"/>
        <w:keepNext w:val="true"/>
        <w:rPr/>
      </w:pPr>
      <w:r>
        <w:rPr/>
        <w:t>При редактировании документа следует соблюдать следующие правила: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если документ уже взят на редактирование одним из пользователей, работающих с системой, кнопка </w:t>
      </w:r>
      <w:r>
        <w:rPr>
          <w:rStyle w:val="CTsname"/>
        </w:rPr>
        <w:t>Редактировать</w:t>
      </w:r>
      <w:r>
        <w:rPr/>
        <w:t xml:space="preserve"> не отобразится на странице этого документа. Повторите попытку отредактировать РК документа позднее;</w:t>
      </w:r>
    </w:p>
    <w:p>
      <w:pPr>
        <w:pStyle w:val="CTpitemizedList11"/>
        <w:numPr>
          <w:ilvl w:val="0"/>
          <w:numId w:val="4"/>
        </w:numPr>
        <w:rPr/>
      </w:pPr>
      <w:r>
        <w:rPr/>
        <w:t>если во время внесения изменений в документ, он был взят на редактирование одним из пользователей, работающих с системой, изменения сохранены не будут, а на экране отобразится сообщение о том, что объект находится на редактировании. Повторите попытку отредактировать РК документа позднее.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207" w:name="_Toc14450391"/>
      <w:r>
        <w:rPr/>
        <w:t>Работа с присоединенными файлами</w:t>
      </w:r>
      <w:bookmarkEnd w:id="207"/>
    </w:p>
    <w:p>
      <w:pPr>
        <w:pStyle w:val="3"/>
        <w:numPr>
          <w:ilvl w:val="2"/>
          <w:numId w:val="2"/>
        </w:numPr>
        <w:ind w:left="0" w:firstLine="720"/>
        <w:rPr/>
      </w:pPr>
      <w:bookmarkStart w:id="208" w:name="_Toc14450392"/>
      <w:bookmarkStart w:id="209" w:name="_Toc517795704"/>
      <w:bookmarkStart w:id="210" w:name="_Ref497906622"/>
      <w:bookmarkStart w:id="211" w:name="_Ref474408612"/>
      <w:r>
        <w:rPr/>
        <w:t xml:space="preserve">Просмотр присоединенных файлов </w:t>
      </w:r>
      <w:bookmarkEnd w:id="211"/>
      <w:r>
        <w:rPr/>
        <w:t>и их версий</w:t>
      </w:r>
      <w:bookmarkEnd w:id="208"/>
      <w:bookmarkEnd w:id="209"/>
      <w:bookmarkEnd w:id="210"/>
    </w:p>
    <w:p>
      <w:pPr>
        <w:pStyle w:val="CTpnormal1"/>
        <w:keepNext w:val="true"/>
        <w:rPr/>
      </w:pPr>
      <w:r>
        <w:rPr/>
        <w:t>Средствами Системы предоставляется возможность присоединить к документу файлы различных категорий (например, документы для отправки на публикацию в ЕИС или документы для внутреннего согласования).</w:t>
      </w:r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  <w:t>Для того чтобы просматривать присоединенные файлы, на панели вкладок РК документа щелкните левой кнопкой мыши по названию вкладки РК </w:t>
      </w:r>
      <w:r>
        <w:rPr>
          <w:rStyle w:val="CTsname"/>
        </w:rPr>
        <w:t>Присоединенные файлы</w:t>
      </w:r>
      <w:r>
        <w:rPr/>
        <w:t>. В результате отобразится список присоединенных файлов (рис.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43</w:t>
      </w:r>
      <w:r>
        <w:rPr/>
        <w:fldChar w:fldCharType="end"/>
      </w:r>
      <w:r>
        <w:rPr/>
        <w:t>).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7620" distL="0" distR="7620">
            <wp:extent cx="5935980" cy="906780"/>
            <wp:effectExtent l="0" t="0" r="0" b="0"/>
            <wp:docPr id="58" name="Рисунок 15" descr="D:\Cloud Mail.Ru\Cognitive\Мои проекты\22 Метро\Метро - Руководство пользователя\Pic\_AttachedFi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5" descr="D:\Cloud Mail.Ru\Cognitive\Мои проекты\22 Метро\Метро - Руководство пользователя\Pic\_AttachedFiles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12" w:name="_Ref482280077"/>
      <w:bookmarkStart w:id="213" w:name="_Ref48227994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43</w:t>
      </w:r>
      <w:r>
        <w:rPr/>
        <w:fldChar w:fldCharType="end"/>
      </w:r>
      <w:bookmarkEnd w:id="212"/>
      <w:bookmarkEnd w:id="213"/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keepNext w:val="true"/>
        <w:numPr>
          <w:ilvl w:val="0"/>
          <w:numId w:val="0"/>
        </w:numPr>
        <w:ind w:firstLine="720"/>
        <w:rPr/>
      </w:pPr>
      <w:r>
        <w:rPr/>
        <w:t>Для того чтобы просмотреть перечень версий присоединенного файла, на вкладке РК </w:t>
      </w:r>
      <w:r>
        <w:rPr>
          <w:rStyle w:val="CTsname"/>
        </w:rPr>
        <w:t>Присоединенные файлы</w:t>
      </w:r>
      <w:r>
        <w:rPr/>
        <w:t>, в списке присоединенных файлов нажмите на кнопку </w:t>
      </w:r>
      <w:r>
        <w:rPr/>
        <w:drawing>
          <wp:inline distT="0" distB="0" distL="0" distR="0">
            <wp:extent cx="60960" cy="99060"/>
            <wp:effectExtent l="0" t="0" r="0" b="0"/>
            <wp:docPr id="59" name="Рисунок 17" descr="D:\Cloud Mail.Ru\Cognitive\Мои проекты\22 Метро\Метро - Руководство пользователя\Pic\Buttons\_RightTri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17" descr="D:\Cloud Mail.Ru\Cognitive\Мои проекты\22 Метро\Метро - Руководство пользователя\Pic\Buttons\_RightTriangle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расположенную слева от названия файла. В результате под названием файла отобразится перечень всех его версий.</w:t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214" w:name="_Toc14450393"/>
      <w:bookmarkStart w:id="215" w:name="_Toc517795705"/>
      <w:bookmarkStart w:id="216" w:name="_Ref477352965"/>
      <w:r>
        <w:rPr/>
        <w:t>Присоединение файлов к документу</w:t>
      </w:r>
      <w:bookmarkEnd w:id="214"/>
      <w:bookmarkEnd w:id="215"/>
      <w:bookmarkEnd w:id="216"/>
    </w:p>
    <w:p>
      <w:pPr>
        <w:pStyle w:val="CTpnormal1"/>
        <w:rPr/>
      </w:pPr>
      <w:r>
        <w:rPr/>
        <w:t>К документу могут быть присоединены файлы любых форматов. Размер каждого файла не должен превышать 50 МБ.</w:t>
      </w:r>
    </w:p>
    <w:p>
      <w:pPr>
        <w:pStyle w:val="CTpnormal1"/>
        <w:keepNext w:val="true"/>
        <w:rPr/>
      </w:pPr>
      <w:r>
        <w:rPr/>
        <w:t>Для того чтобы присоединить один или несколько файлов к документу:</w:t>
      </w:r>
    </w:p>
    <w:p>
      <w:pPr>
        <w:pStyle w:val="CTporderedList11"/>
        <w:numPr>
          <w:ilvl w:val="0"/>
          <w:numId w:val="21"/>
        </w:numPr>
        <w:rPr/>
      </w:pPr>
      <w:r>
        <w:rPr/>
        <w:t>на панели инструментов страницы РК документа нажмите на кнопку </w:t>
      </w:r>
      <w:r>
        <w:rPr>
          <w:rStyle w:val="CTsname"/>
          <w:spacing w:val="-4"/>
        </w:rPr>
        <w:t>Присоединить файлы</w:t>
      </w:r>
      <w:r>
        <w:rPr/>
        <w:t>. Откроется окно </w:t>
      </w:r>
      <w:r>
        <w:rPr>
          <w:rStyle w:val="CTsname"/>
          <w:spacing w:val="-4"/>
        </w:rPr>
        <w:t>Присоединить файлы </w:t>
      </w:r>
      <w:r>
        <w:rPr/>
        <w:t>(рис. </w:t>
      </w:r>
      <w:r>
        <w:rPr/>
        <w:fldChar w:fldCharType="begin"/>
      </w:r>
      <w:r>
        <w:rPr/>
        <w:instrText> REF _Ref472952265 \h </w:instrText>
      </w:r>
      <w:r>
        <w:rPr/>
        <w:fldChar w:fldCharType="separate"/>
      </w:r>
      <w:r>
        <w:rPr/>
        <w:t>44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выполните одно из следующих действий:</w:t>
      </w:r>
    </w:p>
    <w:p>
      <w:pPr>
        <w:pStyle w:val="CTpitemizedList11"/>
        <w:numPr>
          <w:ilvl w:val="0"/>
          <w:numId w:val="4"/>
        </w:numPr>
        <w:rPr/>
      </w:pPr>
      <w:r>
        <w:rPr/>
        <w:t>нажмите на кнопку </w:t>
      </w:r>
      <w:r>
        <w:rPr>
          <w:rStyle w:val="CTsname"/>
        </w:rPr>
        <w:t>Выберите файлы</w:t>
      </w:r>
      <w:r>
        <w:rPr/>
        <w:t>. В открывшемся стандартном окне выберите интересующие файлы. Нажмите на кнопку </w:t>
      </w:r>
      <w:r>
        <w:rPr>
          <w:rStyle w:val="CTsname"/>
        </w:rPr>
        <w:t>Открыть</w:t>
      </w:r>
      <w:r>
        <w:rPr/>
        <w:t>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в окне программы «Проводник» выберите интересующие файлы и с помощью мыши перетащите их в область, расположенную ниже кнопки </w:t>
      </w:r>
      <w:r>
        <w:rPr>
          <w:rStyle w:val="CTsname"/>
        </w:rPr>
        <w:t xml:space="preserve">Выберите файлы </w:t>
      </w:r>
      <w:r>
        <w:rPr/>
        <w:t>(рис. </w:t>
      </w:r>
      <w:r>
        <w:rPr/>
        <w:fldChar w:fldCharType="begin"/>
      </w:r>
      <w:r>
        <w:rPr/>
        <w:instrText> REF _Ref472952265 \h </w:instrText>
      </w:r>
      <w:r>
        <w:rPr/>
        <w:fldChar w:fldCharType="separate"/>
      </w:r>
      <w:r>
        <w:rPr/>
        <w:t>44</w:t>
      </w:r>
      <w:r>
        <w:rPr/>
        <w:fldChar w:fldCharType="end"/>
      </w:r>
      <w:r>
        <w:rPr/>
        <w:t>).</w:t>
      </w:r>
    </w:p>
    <w:p>
      <w:pPr>
        <w:pStyle w:val="CTpnormal1"/>
        <w:rPr/>
      </w:pPr>
      <w:r>
        <w:rPr/>
        <w:t>В результате названия выбранных файлов отобразятся в области, расположенной ниже кнопки </w:t>
      </w:r>
      <w:r>
        <w:rPr>
          <w:rStyle w:val="CTsname"/>
        </w:rPr>
        <w:t>Выберите файлы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>чтобы удалить какой-либо из выбранных файлов, нажмите на кнопку </w:t>
      </w:r>
      <w:r>
        <w:rPr/>
        <w:drawing>
          <wp:inline distT="0" distB="0" distL="0" distR="0">
            <wp:extent cx="152400" cy="152400"/>
            <wp:effectExtent l="0" t="0" r="0" b="0"/>
            <wp:docPr id="60" name="Рисунок 20" descr="D:\Cloud Mail.Ru\Cognitive\Мои проекты\22 Метро\Метро - Руководство пользователя\Pic\Buttons\DeleteChosen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20" descr="D:\Cloud Mail.Ru\Cognitive\Мои проекты\22 Метро\Метро - Руководство пользователя\Pic\Buttons\DeleteChosenFile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 расположенную справа от этого файла;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В результате присоединения файла, его копия будет сохранена в БД Системы при завершении регистрации или редактировании документа. При присоединении файла к документу автоматически создается версия файла под номером 1.</w:t>
      </w:r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7620">
            <wp:extent cx="5935980" cy="1836420"/>
            <wp:effectExtent l="0" t="0" r="0" b="0"/>
            <wp:docPr id="61" name="Рисунок 18" descr="D:\Cloud Mail.Ru\Cognitive\Мои проекты\22 Метро\Метро - Руководство пользователя\Pic\_Attach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18" descr="D:\Cloud Mail.Ru\Cognitive\Мои проекты\22 Метро\Метро - Руководство пользователя\Pic\_Attaching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17" w:name="_Ref474508175"/>
      <w:bookmarkStart w:id="218" w:name="_Ref47295226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44</w:t>
      </w:r>
      <w:r>
        <w:rPr/>
        <w:fldChar w:fldCharType="end"/>
      </w:r>
      <w:bookmarkEnd w:id="217"/>
      <w:bookmarkEnd w:id="218"/>
    </w:p>
    <w:p>
      <w:pPr>
        <w:pStyle w:val="3"/>
        <w:numPr>
          <w:ilvl w:val="2"/>
          <w:numId w:val="2"/>
        </w:numPr>
        <w:ind w:left="0" w:firstLine="720"/>
        <w:rPr/>
      </w:pPr>
      <w:bookmarkStart w:id="219" w:name="_Toc14450394"/>
      <w:bookmarkStart w:id="220" w:name="_Toc517795706"/>
      <w:bookmarkStart w:id="221" w:name="_Ref497906797"/>
      <w:bookmarkStart w:id="222" w:name="_Ref478134980"/>
      <w:r>
        <w:rPr/>
        <w:t>Присоединение новой версии файла к документ</w:t>
      </w:r>
      <w:bookmarkEnd w:id="222"/>
      <w:r>
        <w:rPr/>
        <w:t>у</w:t>
      </w:r>
      <w:bookmarkEnd w:id="219"/>
      <w:bookmarkEnd w:id="220"/>
      <w:bookmarkEnd w:id="221"/>
    </w:p>
    <w:p>
      <w:pPr>
        <w:pStyle w:val="CTpnormal1"/>
        <w:rPr/>
      </w:pPr>
      <w:r>
        <w:rPr/>
        <w:t>Средствами Системы предоставляется возможность присоединить к документу новую версию файла.</w:t>
      </w:r>
    </w:p>
    <w:p>
      <w:pPr>
        <w:pStyle w:val="CTpnormal1"/>
        <w:keepNext w:val="true"/>
        <w:rPr/>
      </w:pPr>
      <w:r>
        <w:rPr/>
        <w:t>Для того чтобы присоединить новую версию файла:</w:t>
      </w:r>
    </w:p>
    <w:p>
      <w:pPr>
        <w:pStyle w:val="CTporderedList11"/>
        <w:numPr>
          <w:ilvl w:val="0"/>
          <w:numId w:val="22"/>
        </w:numPr>
        <w:rPr/>
      </w:pPr>
      <w:r>
        <w:rPr/>
        <w:t xml:space="preserve">перейдите к просмотру присоединенных файлов (см. п. </w:t>
      </w:r>
      <w:r>
        <w:rPr/>
        <w:fldChar w:fldCharType="begin"/>
      </w:r>
      <w:r>
        <w:rPr/>
        <w:instrText> REF _Ref497906622 \r \h </w:instrText>
      </w:r>
      <w:r>
        <w:rPr/>
        <w:fldChar w:fldCharType="separate"/>
      </w:r>
      <w:r>
        <w:rPr/>
        <w:t>5.5.1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таблице присоединенных файлов, в строке с файлом, новую версию которого следует присоединить, в столбце </w:t>
      </w:r>
      <w:r>
        <w:rPr>
          <w:rStyle w:val="CTsname"/>
        </w:rPr>
        <w:t>Действия</w:t>
      </w:r>
      <w:r>
        <w:rPr/>
        <w:t xml:space="preserve"> нажмите на кнопку </w:t>
      </w:r>
      <w:r>
        <w:rPr/>
        <w:drawing>
          <wp:inline distT="0" distB="0" distL="0" distR="0">
            <wp:extent cx="213360" cy="152400"/>
            <wp:effectExtent l="0" t="0" r="0" b="0"/>
            <wp:docPr id="62" name="Рисунок 21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21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(см. 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43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отобразившемся меню выберите пункт </w:t>
      </w:r>
      <w:r>
        <w:rPr>
          <w:rStyle w:val="CTsname"/>
        </w:rPr>
        <w:t>Создать версию</w:t>
      </w:r>
      <w:r>
        <w:rPr/>
        <w:t>. Откроется окно </w:t>
      </w:r>
      <w:r>
        <w:rPr>
          <w:rStyle w:val="CTsname"/>
        </w:rPr>
        <w:t>Создать версию</w:t>
      </w:r>
      <w:r>
        <w:rPr/>
        <w:t xml:space="preserve"> (рис. </w:t>
      </w:r>
      <w:r>
        <w:rPr/>
        <w:fldChar w:fldCharType="begin"/>
      </w:r>
      <w:r>
        <w:rPr/>
        <w:instrText> REF _Ref473638911 \h </w:instrText>
      </w:r>
      <w:r>
        <w:rPr/>
        <w:fldChar w:fldCharType="separate"/>
      </w:r>
      <w:r>
        <w:rPr/>
        <w:t>45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при необходимости в поле </w:t>
      </w:r>
      <w:r>
        <w:rPr>
          <w:rStyle w:val="CTsname"/>
        </w:rPr>
        <w:t>Комментарий</w:t>
      </w:r>
      <w:r>
        <w:rPr/>
        <w:t xml:space="preserve"> укажите текст комментария к создаваемой версии;</w:t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Выберите версию файла &lt;имя_файла&gt;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открывшемся стандартном окне выберите файл, который следует присоединить к документу;</w:t>
      </w:r>
    </w:p>
    <w:p>
      <w:pPr>
        <w:pStyle w:val="CTporderedList11"/>
        <w:keepNext w:val="true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Открыть</w:t>
      </w:r>
      <w:r>
        <w:rPr/>
        <w:t>. В результате название новой версии файла отобразится под кнопкой </w:t>
      </w:r>
      <w:r>
        <w:rPr>
          <w:rStyle w:val="CTsname"/>
        </w:rPr>
        <w:t>Выберите версию файла &lt;имя_файла&gt;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ОК</w:t>
      </w:r>
      <w:r>
        <w:rPr/>
        <w:t>. Новая версия файла будет присоединена к документу и отобразится в списке под названием соответствующего файла (см. 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43</w:t>
      </w:r>
      <w:r>
        <w:rPr/>
        <w:fldChar w:fldCharType="end"/>
      </w:r>
      <w:r>
        <w:rPr/>
        <w:t>). Каждая версия файла будет иметь свой порядковый номер.</w:t>
      </w:r>
    </w:p>
    <w:p>
      <w:pPr>
        <w:pStyle w:val="CTpnormalCentre1"/>
        <w:keepNext w:val="true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5080" distL="0" distR="6350">
            <wp:extent cx="5328285" cy="2300605"/>
            <wp:effectExtent l="0" t="0" r="0" b="0"/>
            <wp:docPr id="63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23" w:name="_Ref473638911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45</w:t>
      </w:r>
      <w:r>
        <w:rPr/>
        <w:fldChar w:fldCharType="end"/>
      </w:r>
      <w:bookmarkEnd w:id="223"/>
    </w:p>
    <w:p>
      <w:pPr>
        <w:pStyle w:val="3"/>
        <w:numPr>
          <w:ilvl w:val="2"/>
          <w:numId w:val="2"/>
        </w:numPr>
        <w:ind w:left="0" w:firstLine="720"/>
        <w:rPr/>
      </w:pPr>
      <w:bookmarkStart w:id="224" w:name="_Toc14450395"/>
      <w:bookmarkStart w:id="225" w:name="_Toc517795707"/>
      <w:bookmarkStart w:id="226" w:name="_Ref497914757"/>
      <w:r>
        <w:rPr/>
        <w:t>Редактирование описаний присоединенных файлов</w:t>
      </w:r>
      <w:bookmarkEnd w:id="224"/>
      <w:bookmarkEnd w:id="225"/>
      <w:bookmarkEnd w:id="226"/>
    </w:p>
    <w:p>
      <w:pPr>
        <w:pStyle w:val="CTpnormal1"/>
        <w:rPr/>
      </w:pPr>
      <w:r>
        <w:rPr/>
        <w:t xml:space="preserve">Средствами </w:t>
      </w:r>
      <w:r>
        <w:rPr>
          <w:spacing w:val="-2"/>
        </w:rPr>
        <w:t xml:space="preserve">Системы </w:t>
      </w:r>
      <w:r>
        <w:rPr/>
        <w:t>предоставляется возможность изменять только свойства (названия и описания) присоединенных файлов. Внесение изменений в версии файлов не предусмотрено.</w:t>
      </w:r>
    </w:p>
    <w:p>
      <w:pPr>
        <w:pStyle w:val="CTpnormal1"/>
        <w:keepNext w:val="true"/>
        <w:rPr/>
      </w:pPr>
      <w:r>
        <w:rPr/>
        <w:t>Для того чтобы отредактировать название (описание) присоединенного файла:</w:t>
      </w:r>
    </w:p>
    <w:p>
      <w:pPr>
        <w:pStyle w:val="CTporderedList11"/>
        <w:numPr>
          <w:ilvl w:val="0"/>
          <w:numId w:val="23"/>
        </w:numPr>
        <w:rPr/>
      </w:pPr>
      <w:r>
        <w:rPr/>
        <w:t xml:space="preserve">перейдите к просмотру присоединенных файлов (см. п. </w:t>
      </w:r>
      <w:r>
        <w:rPr/>
        <w:fldChar w:fldCharType="begin"/>
      </w:r>
      <w:r>
        <w:rPr/>
        <w:instrText> REF _Ref497906622 \r \h </w:instrText>
      </w:r>
      <w:r>
        <w:rPr/>
        <w:fldChar w:fldCharType="separate"/>
      </w:r>
      <w:r>
        <w:rPr/>
        <w:t>5.5.1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таблице присоединенных файлов, в строке с файлом, название или описание которого следует изменить, в столбце </w:t>
      </w:r>
      <w:r>
        <w:rPr>
          <w:rStyle w:val="CTsname"/>
        </w:rPr>
        <w:t>Действия</w:t>
      </w:r>
      <w:r>
        <w:rPr/>
        <w:t xml:space="preserve"> нажмите на кнопку</w:t>
      </w:r>
      <w:r>
        <w:rPr/>
        <w:drawing>
          <wp:inline distT="0" distB="0" distL="0" distR="0">
            <wp:extent cx="213360" cy="152400"/>
            <wp:effectExtent l="0" t="0" r="0" b="0"/>
            <wp:docPr id="64" name="Рисунок 22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22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(см. 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43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отобразившемся меню выберите пункт </w:t>
      </w:r>
      <w:r>
        <w:rPr>
          <w:rStyle w:val="CTsname"/>
        </w:rPr>
        <w:t>Редактировать</w:t>
      </w:r>
      <w:r>
        <w:rPr/>
        <w:t>. Откроется окно </w:t>
      </w:r>
      <w:r>
        <w:rPr>
          <w:rStyle w:val="CTsname"/>
        </w:rPr>
        <w:t>Редактирование свойств присоединенного файла</w:t>
      </w:r>
      <w:r>
        <w:rPr/>
        <w:t xml:space="preserve"> (рис. </w:t>
      </w:r>
      <w:r>
        <w:rPr/>
        <w:fldChar w:fldCharType="begin"/>
      </w:r>
      <w:r>
        <w:rPr/>
        <w:instrText> REF _Ref517440846 \h </w:instrText>
      </w:r>
      <w:r>
        <w:rPr/>
        <w:fldChar w:fldCharType="separate"/>
      </w:r>
      <w:r>
        <w:rPr/>
        <w:t>46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отредактируйте значение поля </w:t>
      </w:r>
      <w:r>
        <w:rPr>
          <w:rStyle w:val="CTsname"/>
        </w:rPr>
        <w:t>Описание файла</w:t>
      </w:r>
      <w:r>
        <w:rPr/>
        <w:t xml:space="preserve"> (</w:t>
      </w:r>
      <w:r>
        <w:rPr>
          <w:rStyle w:val="CTsname"/>
        </w:rPr>
        <w:t>Название файла</w:t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ОК</w:t>
      </w:r>
      <w:r>
        <w:rPr/>
        <w:t>. Внесенные в описание файла изменения будут сохранены.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7620">
            <wp:extent cx="5935980" cy="2613660"/>
            <wp:effectExtent l="0" t="0" r="0" b="0"/>
            <wp:docPr id="65" name="Рисунок 24" descr="D:\Cloud Mail.Ru\Cognitive\Мои проекты\22 Метро\Метро - Руководство пользователя\Pic\_EditPropAtt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24" descr="D:\Cloud Mail.Ru\Cognitive\Мои проекты\22 Метро\Метро - Руководство пользователя\Pic\_EditPropAttach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27" w:name="_Ref51744084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46</w:t>
      </w:r>
      <w:r>
        <w:rPr/>
        <w:fldChar w:fldCharType="end"/>
      </w:r>
      <w:bookmarkEnd w:id="227"/>
    </w:p>
    <w:p>
      <w:pPr>
        <w:pStyle w:val="3"/>
        <w:numPr>
          <w:ilvl w:val="2"/>
          <w:numId w:val="2"/>
        </w:numPr>
        <w:ind w:left="0" w:firstLine="720"/>
        <w:rPr/>
      </w:pPr>
      <w:bookmarkStart w:id="228" w:name="_Toc14450396"/>
      <w:bookmarkStart w:id="229" w:name="_Toc517795710"/>
      <w:bookmarkStart w:id="230" w:name="_Ref497909665"/>
      <w:bookmarkStart w:id="231" w:name="_Ref497906807"/>
      <w:r>
        <w:rPr/>
        <w:t>Удаление присоединенных файлов и их версий</w:t>
      </w:r>
      <w:bookmarkEnd w:id="228"/>
      <w:bookmarkEnd w:id="229"/>
      <w:bookmarkEnd w:id="230"/>
      <w:bookmarkEnd w:id="231"/>
    </w:p>
    <w:p>
      <w:pPr>
        <w:pStyle w:val="CTpnormal1"/>
        <w:keepNext w:val="true"/>
        <w:rPr/>
      </w:pPr>
      <w:r>
        <w:rPr/>
        <w:t>Для того чтобы удалить файл (версию файла) после регистрации документа:</w:t>
      </w:r>
    </w:p>
    <w:p>
      <w:pPr>
        <w:pStyle w:val="CTporderedList11"/>
        <w:numPr>
          <w:ilvl w:val="0"/>
          <w:numId w:val="24"/>
        </w:numPr>
        <w:rPr/>
      </w:pPr>
      <w:r>
        <w:rPr/>
        <w:t xml:space="preserve">перейдите к просмотру присоединенных файлов (см. п. </w:t>
      </w:r>
      <w:r>
        <w:rPr/>
        <w:fldChar w:fldCharType="begin"/>
      </w:r>
      <w:r>
        <w:rPr/>
        <w:instrText> REF _Ref497906622 \r \h </w:instrText>
      </w:r>
      <w:r>
        <w:rPr/>
        <w:fldChar w:fldCharType="separate"/>
      </w:r>
      <w:r>
        <w:rPr/>
        <w:t>5.5.1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таблице присоединенных файлов, в строке с файлом или с версией файла, которые следует удалить, в столбце </w:t>
      </w:r>
      <w:r>
        <w:rPr>
          <w:rStyle w:val="CTsname"/>
        </w:rPr>
        <w:t>Действия</w:t>
      </w:r>
      <w:r>
        <w:rPr/>
        <w:t xml:space="preserve"> нажмите на кнопку </w:t>
      </w:r>
      <w:r>
        <w:rPr/>
        <w:drawing>
          <wp:inline distT="0" distB="0" distL="0" distR="0">
            <wp:extent cx="213360" cy="152400"/>
            <wp:effectExtent l="0" t="0" r="0" b="0"/>
            <wp:docPr id="66" name="Рисунок 28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28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(см. 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43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отобразившемся меню выберите пункт </w:t>
      </w:r>
      <w:r>
        <w:rPr>
          <w:rStyle w:val="CTsname"/>
        </w:rPr>
        <w:t>Удалить</w:t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открывшемся окне с запросом на подтверждение операции нажмите на кнопку </w:t>
      </w:r>
      <w:r>
        <w:rPr>
          <w:rStyle w:val="CTsname"/>
        </w:rPr>
        <w:t>ОК</w:t>
      </w:r>
      <w:r>
        <w:rPr/>
        <w:t>. Выбранный файл или версия файла будут удалены из списка присоединенных к документу файлов.</w:t>
      </w:r>
    </w:p>
    <w:p>
      <w:pPr>
        <w:pStyle w:val="3"/>
        <w:numPr>
          <w:ilvl w:val="2"/>
          <w:numId w:val="2"/>
        </w:numPr>
        <w:ind w:left="0" w:firstLine="720"/>
        <w:rPr/>
      </w:pPr>
      <w:bookmarkStart w:id="232" w:name="_Toc484424934"/>
      <w:bookmarkStart w:id="233" w:name="_Ref474491956"/>
      <w:bookmarkStart w:id="234" w:name="_Ref474490151"/>
      <w:bookmarkStart w:id="235" w:name="_Toc14450397"/>
      <w:bookmarkStart w:id="236" w:name="_Toc517795711"/>
      <w:bookmarkStart w:id="237" w:name="_Ref497906815"/>
      <w:bookmarkEnd w:id="232"/>
      <w:bookmarkEnd w:id="233"/>
      <w:bookmarkEnd w:id="234"/>
      <w:r>
        <w:rPr>
          <w:lang w:val="en-US"/>
        </w:rPr>
        <w:t>Сохранение присоединенных файлов</w:t>
      </w:r>
      <w:bookmarkEnd w:id="235"/>
      <w:bookmarkEnd w:id="236"/>
      <w:bookmarkEnd w:id="237"/>
    </w:p>
    <w:p>
      <w:pPr>
        <w:pStyle w:val="CTpnormal1"/>
        <w:rPr/>
      </w:pPr>
      <w:r>
        <w:rPr/>
        <w:t>Средствами Системы предоставляется возможность сохранить присоединенные к документу файлы на рабочий компьютер пользователя.</w:t>
      </w:r>
    </w:p>
    <w:p>
      <w:pPr>
        <w:pStyle w:val="CTpnormal1"/>
        <w:keepNext w:val="true"/>
        <w:rPr/>
      </w:pPr>
      <w:r>
        <w:rPr/>
        <w:t>Для того чтобы сохранить присоединенный файл:</w:t>
      </w:r>
    </w:p>
    <w:p>
      <w:pPr>
        <w:pStyle w:val="CTporderedList11"/>
        <w:numPr>
          <w:ilvl w:val="0"/>
          <w:numId w:val="25"/>
        </w:numPr>
        <w:rPr/>
      </w:pPr>
      <w:r>
        <w:rPr/>
        <w:t xml:space="preserve">перейдите к просмотру присоединенных файлов (см. п. </w:t>
      </w:r>
      <w:r>
        <w:rPr/>
        <w:fldChar w:fldCharType="begin"/>
      </w:r>
      <w:r>
        <w:rPr/>
        <w:instrText> REF _Ref497906622 \r \h </w:instrText>
      </w:r>
      <w:r>
        <w:rPr/>
        <w:fldChar w:fldCharType="separate"/>
      </w:r>
      <w:r>
        <w:rPr/>
        <w:t>5.5.1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таблице присоединенных файлов, в строке с файлом или с версией файла, которые следует сохранить, в столбце </w:t>
      </w:r>
      <w:r>
        <w:rPr>
          <w:rStyle w:val="CTsname"/>
        </w:rPr>
        <w:t>Действия</w:t>
      </w:r>
      <w:r>
        <w:rPr/>
        <w:t xml:space="preserve"> нажмите на кнопку </w:t>
      </w:r>
      <w:r>
        <w:rPr/>
        <w:drawing>
          <wp:inline distT="0" distB="0" distL="0" distR="0">
            <wp:extent cx="213360" cy="152400"/>
            <wp:effectExtent l="0" t="0" r="0" b="0"/>
            <wp:docPr id="67" name="Рисунок 35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35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(см. рис. </w:t>
      </w:r>
      <w:r>
        <w:rPr/>
        <w:fldChar w:fldCharType="begin"/>
      </w:r>
      <w:r>
        <w:rPr/>
        <w:instrText> REF _Ref482279948 \h </w:instrText>
      </w:r>
      <w:r>
        <w:rPr/>
        <w:fldChar w:fldCharType="separate"/>
      </w:r>
      <w:r>
        <w:rPr/>
        <w:t>43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в отобразившемся меню выберите пункт </w:t>
      </w:r>
      <w:r>
        <w:rPr>
          <w:rStyle w:val="CTsname"/>
        </w:rPr>
        <w:t>Сохранить</w:t>
      </w:r>
      <w:r>
        <w:rPr/>
        <w:t>;</w:t>
      </w:r>
    </w:p>
    <w:p>
      <w:pPr>
        <w:pStyle w:val="CTporderedList11"/>
        <w:keepNext w:val="true"/>
        <w:numPr>
          <w:ilvl w:val="0"/>
          <w:numId w:val="5"/>
        </w:numPr>
        <w:rPr/>
      </w:pPr>
      <w:r>
        <w:rPr/>
        <w:t>в открывшемся стандартном окне сохранения файла выберите папку, в которой следует сохранить файл, и укажите имя файла;</w:t>
      </w:r>
    </w:p>
    <w:p>
      <w:pPr>
        <w:pStyle w:val="CTporderedList11"/>
        <w:keepNext w:val="true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Сохранить</w:t>
      </w:r>
      <w:r>
        <w:rPr/>
        <w:t>. В результате присоединенный файл будет сохранен в выбранной папке под указанным именем.</w:t>
      </w:r>
    </w:p>
    <w:p>
      <w:pPr>
        <w:pStyle w:val="2"/>
        <w:numPr>
          <w:ilvl w:val="1"/>
          <w:numId w:val="2"/>
        </w:numPr>
        <w:ind w:left="0" w:firstLine="720"/>
        <w:rPr/>
      </w:pPr>
      <w:bookmarkStart w:id="238" w:name="_Toc14450398"/>
      <w:bookmarkStart w:id="239" w:name="_Toc517795712"/>
      <w:bookmarkStart w:id="240" w:name="_Ref516320589"/>
      <w:r>
        <w:rPr/>
        <w:t>Исполнение задач по документу</w:t>
      </w:r>
      <w:bookmarkEnd w:id="238"/>
      <w:bookmarkEnd w:id="239"/>
      <w:bookmarkEnd w:id="240"/>
    </w:p>
    <w:p>
      <w:pPr>
        <w:pStyle w:val="3"/>
        <w:numPr>
          <w:ilvl w:val="2"/>
          <w:numId w:val="2"/>
        </w:numPr>
        <w:ind w:left="0" w:firstLine="720"/>
        <w:rPr/>
      </w:pPr>
      <w:bookmarkStart w:id="241" w:name="_Toc484424934"/>
      <w:bookmarkStart w:id="242" w:name="_Ref474491956"/>
      <w:bookmarkStart w:id="243" w:name="_Ref474490151"/>
      <w:bookmarkStart w:id="244" w:name="_Toc14450399"/>
      <w:bookmarkStart w:id="245" w:name="_Toc517795713"/>
      <w:bookmarkStart w:id="246" w:name="_Toc486860415"/>
      <w:bookmarkEnd w:id="241"/>
      <w:bookmarkEnd w:id="242"/>
      <w:bookmarkEnd w:id="243"/>
      <w:r>
        <w:rPr/>
        <w:t>Исполнение поручени</w:t>
      </w:r>
      <w:bookmarkEnd w:id="246"/>
      <w:r>
        <w:rPr/>
        <w:t>й</w:t>
      </w:r>
      <w:bookmarkEnd w:id="244"/>
      <w:bookmarkEnd w:id="245"/>
    </w:p>
    <w:p>
      <w:pPr>
        <w:pStyle w:val="CTpnormal1"/>
        <w:keepNext w:val="true"/>
        <w:rPr/>
      </w:pPr>
      <w:r>
        <w:rPr/>
        <w:t>Исполнение поручения включает несколько этапов:</w:t>
      </w:r>
    </w:p>
    <w:p>
      <w:pPr>
        <w:pStyle w:val="CTpitemizedList11"/>
        <w:keepNext w:val="true"/>
        <w:numPr>
          <w:ilvl w:val="0"/>
          <w:numId w:val="4"/>
        </w:numPr>
        <w:rPr>
          <w:spacing w:val="-2"/>
        </w:rPr>
      </w:pPr>
      <w:r>
        <w:rPr>
          <w:spacing w:val="-2"/>
        </w:rPr>
        <w:t>проведение работ по документу (например, внесение изменений в документ (см. п. </w:t>
      </w:r>
      <w:r>
        <w:rPr>
          <w:spacing w:val="-2"/>
        </w:rPr>
        <w:fldChar w:fldCharType="begin"/>
      </w:r>
      <w:r>
        <w:rPr>
          <w:spacing w:val="-2"/>
        </w:rPr>
        <w:instrText> REF _Ref477362779 \r \h </w:instrText>
      </w:r>
      <w:r>
        <w:rPr>
          <w:spacing w:val="-2"/>
        </w:rPr>
        <w:fldChar w:fldCharType="separate"/>
      </w:r>
      <w:r>
        <w:rPr>
          <w:spacing w:val="-2"/>
        </w:rPr>
        <w:t>5.4</w:t>
      </w:r>
      <w:r>
        <w:rPr>
          <w:spacing w:val="-2"/>
        </w:rPr>
        <w:fldChar w:fldCharType="end"/>
      </w:r>
      <w:r>
        <w:rPr>
          <w:spacing w:val="-2"/>
        </w:rPr>
        <w:t>), присоединение новых файлов к документу (см. п. </w:t>
      </w:r>
      <w:r>
        <w:rPr>
          <w:spacing w:val="-2"/>
        </w:rPr>
        <w:fldChar w:fldCharType="begin"/>
      </w:r>
      <w:r>
        <w:rPr>
          <w:spacing w:val="-2"/>
        </w:rPr>
        <w:instrText> REF _Ref477352965 \r \h </w:instrText>
      </w:r>
      <w:r>
        <w:rPr>
          <w:spacing w:val="-2"/>
        </w:rPr>
        <w:fldChar w:fldCharType="separate"/>
      </w:r>
      <w:r>
        <w:rPr>
          <w:spacing w:val="-2"/>
        </w:rPr>
        <w:t>5.5.2</w:t>
      </w:r>
      <w:r>
        <w:rPr>
          <w:spacing w:val="-2"/>
        </w:rPr>
        <w:fldChar w:fldCharType="end"/>
      </w:r>
      <w:r>
        <w:rPr>
          <w:spacing w:val="-2"/>
        </w:rPr>
        <w:t>));</w:t>
      </w:r>
    </w:p>
    <w:p>
      <w:pPr>
        <w:pStyle w:val="CTpitemizedList11"/>
        <w:numPr>
          <w:ilvl w:val="0"/>
          <w:numId w:val="4"/>
        </w:numPr>
        <w:rPr/>
      </w:pPr>
      <w:r>
        <w:rPr/>
        <w:t>формирование отчета об исполнении поручения контролирующему по маршруту.</w:t>
      </w:r>
    </w:p>
    <w:p>
      <w:pPr>
        <w:pStyle w:val="CTpnormal1"/>
        <w:keepNext w:val="true"/>
        <w:rPr/>
      </w:pPr>
      <w:r>
        <w:rPr/>
        <w:t>Для того чтобы создать отчет об исполнении поручения:</w:t>
      </w:r>
    </w:p>
    <w:p>
      <w:pPr>
        <w:pStyle w:val="CTporderedList11"/>
        <w:keepNext w:val="true"/>
        <w:numPr>
          <w:ilvl w:val="0"/>
          <w:numId w:val="26"/>
        </w:numPr>
        <w:rPr/>
      </w:pPr>
      <w:r>
        <w:rPr/>
        <w:t>перейдите на вложенную вкладку </w:t>
      </w:r>
      <w:r>
        <w:rPr>
          <w:rStyle w:val="CTsname"/>
        </w:rPr>
        <w:t>Поручения</w:t>
      </w:r>
      <w:r>
        <w:rPr/>
        <w:t xml:space="preserve"> дополнительной вкладки </w:t>
      </w:r>
      <w:r>
        <w:rPr>
          <w:rStyle w:val="CTsname"/>
        </w:rPr>
        <w:t xml:space="preserve">На исполнении </w:t>
      </w:r>
      <w:r>
        <w:rPr/>
        <w:t>(рис. </w:t>
      </w:r>
      <w:r>
        <w:rPr/>
        <w:fldChar w:fldCharType="begin"/>
      </w:r>
      <w:r>
        <w:rPr/>
        <w:instrText> REF _Ref474856266 \h </w:instrText>
      </w:r>
      <w:r>
        <w:rPr/>
        <w:fldChar w:fldCharType="separate"/>
      </w:r>
      <w:r>
        <w:rPr/>
        <w:t>47</w:t>
      </w:r>
      <w:r>
        <w:rPr/>
        <w:fldChar w:fldCharType="end"/>
      </w:r>
      <w:r>
        <w:rPr/>
        <w:t>). Отобразится список поручений, исполнителем которых является пользователь;</w:t>
      </w:r>
    </w:p>
    <w:p>
      <w:pPr>
        <w:pStyle w:val="CTporderedList11"/>
        <w:keepNext w:val="true"/>
        <w:numPr>
          <w:ilvl w:val="0"/>
          <w:numId w:val="5"/>
        </w:numPr>
        <w:rPr>
          <w:rStyle w:val="CTpnormal"/>
        </w:rPr>
      </w:pPr>
      <w:r>
        <w:rPr>
          <w:rStyle w:val="CTpnormal"/>
        </w:rPr>
        <w:t>чтобы создать отчет об исполнении поручения из списка поручений (без предварительного просмотра документа, по которому дано поручение):</w:t>
      </w:r>
    </w:p>
    <w:p>
      <w:pPr>
        <w:pStyle w:val="CTpitemizedList11"/>
        <w:numPr>
          <w:ilvl w:val="0"/>
          <w:numId w:val="4"/>
        </w:numPr>
        <w:rPr>
          <w:rStyle w:val="CTpnormal"/>
        </w:rPr>
      </w:pPr>
      <w:r>
        <w:rPr/>
        <w:t>в столбце </w:t>
      </w:r>
      <w:r>
        <w:rPr>
          <w:rStyle w:val="CTsname"/>
        </w:rPr>
        <w:t>Действия</w:t>
      </w:r>
      <w:r>
        <w:rPr>
          <w:rStyle w:val="CTpnormal"/>
        </w:rPr>
        <w:t xml:space="preserve"> строки интересующего поручения, нажмите на кнопку </w:t>
      </w:r>
      <w:r>
        <w:rPr/>
        <w:drawing>
          <wp:inline distT="0" distB="635" distL="0" distR="635">
            <wp:extent cx="228600" cy="247650"/>
            <wp:effectExtent l="0" t="0" r="0" b="0"/>
            <wp:docPr id="68" name="Рисунок 2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271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Tpnormal"/>
        </w:rPr>
        <w:t>;</w:t>
      </w:r>
    </w:p>
    <w:p>
      <w:pPr>
        <w:pStyle w:val="CTpitemizedList11"/>
        <w:numPr>
          <w:ilvl w:val="0"/>
          <w:numId w:val="4"/>
        </w:numPr>
        <w:rPr>
          <w:rStyle w:val="CTpnormal"/>
        </w:rPr>
      </w:pPr>
      <w:r>
        <w:rPr>
          <w:rStyle w:val="CTpnormal"/>
        </w:rPr>
        <w:t>из раскрывающегося списка выберите действие </w:t>
      </w:r>
      <w:r>
        <w:rPr>
          <w:rStyle w:val="CTsname"/>
        </w:rPr>
        <w:t>Отчитаться об исполнении</w:t>
      </w:r>
      <w:r>
        <w:rPr>
          <w:rStyle w:val="CTpnormal"/>
        </w:rPr>
        <w:t>. Откроется окно </w:t>
      </w:r>
      <w:r>
        <w:rPr>
          <w:rStyle w:val="CTsname"/>
        </w:rPr>
        <w:t>Отчитаться об исполнении</w:t>
      </w:r>
      <w:r>
        <w:rPr>
          <w:rStyle w:val="CTpnormal"/>
        </w:rPr>
        <w:t xml:space="preserve"> (рис. </w:t>
      </w:r>
      <w:r>
        <w:rPr>
          <w:rStyle w:val="CTpnormal"/>
        </w:rPr>
        <w:fldChar w:fldCharType="begin"/>
      </w:r>
      <w:r>
        <w:rPr>
          <w:rStyle w:val="CTpnormal"/>
        </w:rPr>
        <w:instrText> REF _Ref404939164 \h </w:instrText>
      </w:r>
      <w:r>
        <w:rPr>
          <w:rStyle w:val="CTpnormal"/>
        </w:rPr>
        <w:fldChar w:fldCharType="separate"/>
      </w:r>
      <w:r>
        <w:rPr>
          <w:rStyle w:val="CTpnormal"/>
        </w:rPr>
        <w:t>48</w:t>
      </w:r>
      <w:r>
        <w:rPr>
          <w:rStyle w:val="CTpnormal"/>
        </w:rPr>
        <w:fldChar w:fldCharType="end"/>
      </w:r>
      <w:r>
        <w:rPr>
          <w:rStyle w:val="CTpnormal"/>
        </w:rPr>
        <w:t>) с установленным по умолчанию переключателем в положении </w:t>
      </w:r>
      <w:r>
        <w:rPr>
          <w:rStyle w:val="CTsname"/>
        </w:rPr>
        <w:t>Заявить контролирующему по маршруту о готовности</w:t>
      </w:r>
      <w:r>
        <w:rPr>
          <w:rStyle w:val="CTpnormal"/>
        </w:rPr>
        <w:t>;</w:t>
      </w:r>
    </w:p>
    <w:p>
      <w:pPr>
        <w:pStyle w:val="CTpitemizedList11"/>
        <w:keepNext w:val="true"/>
        <w:numPr>
          <w:ilvl w:val="0"/>
          <w:numId w:val="4"/>
        </w:numPr>
        <w:rPr>
          <w:rStyle w:val="CTpnormal"/>
        </w:rPr>
      </w:pPr>
      <w:r>
        <w:rPr>
          <w:rStyle w:val="CTpnormal"/>
        </w:rPr>
        <w:t>в поле </w:t>
      </w:r>
      <w:r>
        <w:rPr>
          <w:rStyle w:val="CTsname"/>
        </w:rPr>
        <w:t>Комментарий</w:t>
      </w:r>
      <w:r>
        <w:rPr>
          <w:rStyle w:val="CTpnormal"/>
        </w:rPr>
        <w:t xml:space="preserve"> укажите комментарии к исполнению поручения по документу;</w:t>
      </w:r>
    </w:p>
    <w:p>
      <w:pPr>
        <w:pStyle w:val="CTpitemizedList11"/>
        <w:numPr>
          <w:ilvl w:val="0"/>
          <w:numId w:val="4"/>
        </w:numPr>
        <w:rPr/>
      </w:pPr>
      <w:r>
        <w:rPr/>
        <w:t>нажмите на кнопку </w:t>
      </w:r>
      <w:r>
        <w:rPr>
          <w:rStyle w:val="CTsname"/>
        </w:rPr>
        <w:t>ОК</w:t>
      </w:r>
      <w:r>
        <w:rPr/>
        <w:t>. Отчет об исполнении поручения будет отправлен;</w:t>
      </w:r>
    </w:p>
    <w:p>
      <w:pPr>
        <w:pStyle w:val="CTporderedList11"/>
        <w:numPr>
          <w:ilvl w:val="0"/>
          <w:numId w:val="5"/>
        </w:numPr>
        <w:rPr/>
      </w:pPr>
      <w:r>
        <w:rPr/>
        <w:t>чтобы создать отчет об исполнении поручения с предварительным просмотром документа: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откройте документ, по которому дано поручение Для этого щелкните левой кнопкой мыши по любой ячейке строки этого поручения;</w:t>
      </w:r>
    </w:p>
    <w:p>
      <w:pPr>
        <w:pStyle w:val="CTpitemizedList11"/>
        <w:numPr>
          <w:ilvl w:val="0"/>
          <w:numId w:val="4"/>
        </w:numPr>
        <w:rPr/>
      </w:pPr>
      <w:r>
        <w:rPr/>
        <w:t xml:space="preserve">перейдите на вкладку РК </w:t>
      </w:r>
      <w:r>
        <w:rPr>
          <w:rStyle w:val="CTsname"/>
        </w:rPr>
        <w:t>Маршруты</w:t>
      </w:r>
      <w:r>
        <w:rPr/>
        <w:t>;</w:t>
      </w:r>
    </w:p>
    <w:p>
      <w:pPr>
        <w:pStyle w:val="CTpitemizedList11"/>
        <w:keepNext w:val="true"/>
        <w:numPr>
          <w:ilvl w:val="0"/>
          <w:numId w:val="4"/>
        </w:numPr>
        <w:rPr>
          <w:rStyle w:val="CTpnormal"/>
        </w:rPr>
      </w:pPr>
      <w:r>
        <w:rPr/>
        <w:t>в столбце </w:t>
      </w:r>
      <w:r>
        <w:rPr>
          <w:rStyle w:val="CTsname"/>
        </w:rPr>
        <w:t>Действия</w:t>
      </w:r>
      <w:r>
        <w:rPr>
          <w:rStyle w:val="CTpnormal"/>
        </w:rPr>
        <w:t xml:space="preserve"> строки интересующего поручения, нажмите на кнопку </w:t>
      </w:r>
      <w:r>
        <w:rPr/>
        <w:drawing>
          <wp:inline distT="0" distB="635" distL="0" distR="635">
            <wp:extent cx="228600" cy="247650"/>
            <wp:effectExtent l="0" t="0" r="0" b="0"/>
            <wp:docPr id="69" name="Рисунок 2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272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Tpnormal"/>
        </w:rPr>
        <w:t>;</w:t>
      </w:r>
    </w:p>
    <w:p>
      <w:pPr>
        <w:pStyle w:val="CTpitemizedList11"/>
        <w:numPr>
          <w:ilvl w:val="0"/>
          <w:numId w:val="4"/>
        </w:numPr>
        <w:rPr>
          <w:rStyle w:val="CTpnormal"/>
        </w:rPr>
      </w:pPr>
      <w:r>
        <w:rPr/>
        <w:t xml:space="preserve">из раскрывающегося списка </w:t>
      </w:r>
      <w:r>
        <w:rPr>
          <w:rStyle w:val="CTpnormal"/>
        </w:rPr>
        <w:t>выберите действие </w:t>
      </w:r>
      <w:r>
        <w:rPr>
          <w:rStyle w:val="CTsname"/>
        </w:rPr>
        <w:t>Отчитаться об исполнении</w:t>
      </w:r>
      <w:r>
        <w:rPr>
          <w:rStyle w:val="CTpnormal"/>
        </w:rPr>
        <w:t>. Откроется окно </w:t>
      </w:r>
      <w:r>
        <w:rPr>
          <w:rStyle w:val="CTsname"/>
        </w:rPr>
        <w:t>Отчитаться об исполнении</w:t>
      </w:r>
      <w:r>
        <w:rPr>
          <w:rStyle w:val="CTpnormal"/>
        </w:rPr>
        <w:t xml:space="preserve"> (рис. </w:t>
      </w:r>
      <w:r>
        <w:rPr>
          <w:rStyle w:val="CTpnormal"/>
        </w:rPr>
        <w:fldChar w:fldCharType="begin"/>
      </w:r>
      <w:r>
        <w:rPr>
          <w:rStyle w:val="CTpnormal"/>
        </w:rPr>
        <w:instrText> REF _Ref404939164 \h </w:instrText>
      </w:r>
      <w:r>
        <w:rPr>
          <w:rStyle w:val="CTpnormal"/>
        </w:rPr>
        <w:fldChar w:fldCharType="separate"/>
      </w:r>
      <w:r>
        <w:rPr>
          <w:rStyle w:val="CTpnormal"/>
        </w:rPr>
        <w:t>48</w:t>
      </w:r>
      <w:r>
        <w:rPr>
          <w:rStyle w:val="CTpnormal"/>
        </w:rPr>
        <w:fldChar w:fldCharType="end"/>
      </w:r>
      <w:r>
        <w:rPr>
          <w:rStyle w:val="CTpnormal"/>
        </w:rPr>
        <w:t>) с установленным по умолчанию переключателем в положении </w:t>
      </w:r>
      <w:r>
        <w:rPr>
          <w:rStyle w:val="CTsname"/>
        </w:rPr>
        <w:t>Заявить контролирующему по маршруту о готовности</w:t>
      </w:r>
      <w:r>
        <w:rPr>
          <w:rStyle w:val="CTpnormal"/>
        </w:rPr>
        <w:t>;</w:t>
      </w:r>
    </w:p>
    <w:p>
      <w:pPr>
        <w:pStyle w:val="CTporderedList11"/>
        <w:keepNext w:val="true"/>
        <w:numPr>
          <w:ilvl w:val="0"/>
          <w:numId w:val="9"/>
        </w:numPr>
        <w:rPr>
          <w:rStyle w:val="CTpnormal"/>
        </w:rPr>
      </w:pPr>
      <w:r>
        <w:rPr>
          <w:rStyle w:val="CTpnormal"/>
        </w:rPr>
        <w:t>в поле </w:t>
      </w:r>
      <w:r>
        <w:rPr>
          <w:rStyle w:val="CTsname"/>
        </w:rPr>
        <w:t>Комментарий</w:t>
      </w:r>
      <w:r>
        <w:rPr>
          <w:rStyle w:val="CTpnormal"/>
        </w:rPr>
        <w:t xml:space="preserve"> укажите комментарии к исполнению поручения по документу;</w:t>
      </w:r>
    </w:p>
    <w:p>
      <w:pPr>
        <w:pStyle w:val="CTporderedList11"/>
        <w:numPr>
          <w:ilvl w:val="0"/>
          <w:numId w:val="9"/>
        </w:numPr>
        <w:rPr/>
      </w:pPr>
      <w:r>
        <w:rPr/>
        <w:t>нажмите на кнопку </w:t>
      </w:r>
      <w:r>
        <w:rPr>
          <w:rStyle w:val="CTsname"/>
        </w:rPr>
        <w:t>ОК</w:t>
      </w:r>
      <w:r>
        <w:rPr/>
        <w:t>. В результате отчет об исполнении поручения будет отправлен.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935605"/>
            <wp:effectExtent l="0" t="0" r="0" b="0"/>
            <wp:docPr id="70" name="Рисунок 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9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47" w:name="_Ref474856266"/>
      <w:bookmarkStart w:id="248" w:name="_Ref474763116"/>
      <w:bookmarkStart w:id="249" w:name="_Ref47476307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47</w:t>
      </w:r>
      <w:r>
        <w:rPr/>
        <w:fldChar w:fldCharType="end"/>
      </w:r>
      <w:bookmarkEnd w:id="247"/>
      <w:bookmarkEnd w:id="248"/>
      <w:bookmarkEnd w:id="249"/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175">
            <wp:extent cx="5940425" cy="2305685"/>
            <wp:effectExtent l="0" t="0" r="0" b="0"/>
            <wp:docPr id="71" name="Рисунок 2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273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50" w:name="_Ref40493916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48</w:t>
      </w:r>
      <w:r>
        <w:rPr/>
        <w:fldChar w:fldCharType="end"/>
      </w:r>
      <w:bookmarkEnd w:id="250"/>
    </w:p>
    <w:p>
      <w:pPr>
        <w:pStyle w:val="3"/>
        <w:numPr>
          <w:ilvl w:val="2"/>
          <w:numId w:val="2"/>
        </w:numPr>
        <w:ind w:left="0" w:firstLine="720"/>
        <w:rPr/>
      </w:pPr>
      <w:bookmarkStart w:id="251" w:name="_Toc14450400"/>
      <w:bookmarkStart w:id="252" w:name="_Ref14166523"/>
      <w:bookmarkStart w:id="253" w:name="_Toc517795714"/>
      <w:bookmarkStart w:id="254" w:name="_Ref404948476"/>
      <w:r>
        <w:rPr/>
        <w:t>Исполнение согласовани</w:t>
      </w:r>
      <w:bookmarkEnd w:id="254"/>
      <w:r>
        <w:rPr/>
        <w:t>й</w:t>
      </w:r>
      <w:bookmarkEnd w:id="251"/>
      <w:bookmarkEnd w:id="252"/>
      <w:bookmarkEnd w:id="253"/>
    </w:p>
    <w:p>
      <w:pPr>
        <w:pStyle w:val="CTpnormal1"/>
        <w:rPr/>
      </w:pPr>
      <w:r>
        <w:rPr/>
        <w:t>Пользователь имеет возможность исполнить (одобрить или отклонить) согласование, по которому он назначен исполнителем, если исполнены все предшествующие задачи по маршруту.</w:t>
      </w:r>
    </w:p>
    <w:p>
      <w:pPr>
        <w:pStyle w:val="CTpnormal1"/>
        <w:rPr/>
      </w:pPr>
      <w:r>
        <w:rPr/>
        <w:t>Для того чтобы исполнить согласование:</w:t>
      </w:r>
    </w:p>
    <w:p>
      <w:pPr>
        <w:pStyle w:val="CTporderedList11"/>
        <w:numPr>
          <w:ilvl w:val="0"/>
          <w:numId w:val="27"/>
        </w:numPr>
        <w:rPr/>
      </w:pPr>
      <w:r>
        <w:rPr/>
        <w:t xml:space="preserve">откройте список согласований, находящихся на исполнении у текущего пользователя. Для этого последовательно выберите основную вкладку </w:t>
      </w:r>
      <w:r>
        <w:rPr>
          <w:rStyle w:val="CTsname"/>
        </w:rPr>
        <w:t>Мои задачи</w:t>
      </w:r>
      <w:r>
        <w:rPr/>
        <w:t xml:space="preserve">, дополнительную вкладку </w:t>
      </w:r>
      <w:r>
        <w:rPr>
          <w:rStyle w:val="CTsname"/>
        </w:rPr>
        <w:t>На исполнении</w:t>
      </w:r>
      <w:r>
        <w:rPr/>
        <w:t xml:space="preserve"> и вложенную вкладку </w:t>
      </w:r>
      <w:r>
        <w:rPr>
          <w:rStyle w:val="CTsname"/>
        </w:rPr>
        <w:t>Согласования</w:t>
      </w:r>
      <w:r>
        <w:rPr/>
        <w:t xml:space="preserve"> (рис. </w:t>
      </w:r>
      <w:r>
        <w:rPr/>
        <w:fldChar w:fldCharType="begin"/>
      </w:r>
      <w:r>
        <w:rPr/>
        <w:instrText> REF _Ref516241920 \h </w:instrText>
      </w:r>
      <w:r>
        <w:rPr/>
        <w:fldChar w:fldCharType="separate"/>
      </w:r>
      <w:r>
        <w:rPr/>
        <w:t>49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строке таблицы с согласованием, которое следует одобрить (отклонить), в столбце </w:t>
      </w:r>
      <w:r>
        <w:rPr>
          <w:rStyle w:val="CTsname"/>
        </w:rPr>
        <w:t>Действия</w:t>
      </w:r>
      <w:r>
        <w:rPr/>
        <w:t xml:space="preserve"> нажмите на кнопку </w:t>
      </w:r>
      <w:r>
        <w:rPr/>
        <w:drawing>
          <wp:inline distT="0" distB="0" distL="0" distR="0">
            <wp:extent cx="213360" cy="152400"/>
            <wp:effectExtent l="0" t="0" r="0" b="0"/>
            <wp:docPr id="72" name="Рисунок 262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262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>в отобразившемся меню выберите пункт </w:t>
      </w:r>
      <w:r>
        <w:rPr>
          <w:rStyle w:val="CTsname"/>
        </w:rPr>
        <w:t xml:space="preserve">Одобрить согласование </w:t>
      </w:r>
      <w:r>
        <w:rPr/>
        <w:t>(</w:t>
      </w:r>
      <w:r>
        <w:rPr>
          <w:rStyle w:val="CTsname"/>
        </w:rPr>
        <w:t>Отклонить согласование</w:t>
      </w:r>
      <w:r>
        <w:rPr/>
        <w:t>). Откроется окно, показанное на рис.</w:t>
      </w:r>
      <w:r>
        <w:rPr>
          <w:rStyle w:val="CTpnormal"/>
        </w:rPr>
        <w:t> </w:t>
      </w:r>
      <w:r>
        <w:rPr>
          <w:rStyle w:val="CTpnormal"/>
        </w:rPr>
        <w:fldChar w:fldCharType="begin"/>
      </w:r>
      <w:r>
        <w:rPr>
          <w:rStyle w:val="CTpnormal"/>
        </w:rPr>
        <w:instrText> REF _Ref404950437 \h </w:instrText>
      </w:r>
      <w:r>
        <w:rPr>
          <w:rStyle w:val="CTpnormal"/>
        </w:rPr>
        <w:fldChar w:fldCharType="separate"/>
      </w:r>
      <w:r>
        <w:rPr>
          <w:rStyle w:val="CTpnormal"/>
        </w:rPr>
        <w:t>50</w:t>
      </w:r>
      <w:r>
        <w:rPr>
          <w:rStyle w:val="CTpnormal"/>
        </w:rPr>
        <w:fldChar w:fldCharType="end"/>
      </w:r>
      <w:r>
        <w:rPr>
          <w:rStyle w:val="CTpnormal"/>
        </w:rPr>
        <w:t xml:space="preserve"> или </w:t>
      </w:r>
      <w:r>
        <w:rPr>
          <w:rStyle w:val="CTpnormal"/>
        </w:rPr>
        <w:fldChar w:fldCharType="begin"/>
      </w:r>
      <w:r>
        <w:rPr>
          <w:rStyle w:val="CTpnormal"/>
        </w:rPr>
        <w:instrText> REF _Ref516242152 \h </w:instrText>
      </w:r>
      <w:r>
        <w:rPr>
          <w:rStyle w:val="CTpnormal"/>
        </w:rPr>
        <w:fldChar w:fldCharType="separate"/>
      </w:r>
      <w:r>
        <w:rPr>
          <w:rStyle w:val="CTpnormal"/>
        </w:rPr>
        <w:t>51</w:t>
      </w:r>
      <w:r>
        <w:rPr>
          <w:rStyle w:val="CTpnormal"/>
        </w:rPr>
        <w:fldChar w:fldCharType="end"/>
      </w:r>
      <w:r>
        <w:rPr>
          <w:rStyle w:val="CTpnormal"/>
        </w:rPr>
        <w:t xml:space="preserve"> соответственно;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поле </w:t>
      </w:r>
      <w:r>
        <w:rPr>
          <w:rStyle w:val="CTsname"/>
        </w:rPr>
        <w:t>Комментарий</w:t>
      </w:r>
      <w:r>
        <w:rPr/>
        <w:t xml:space="preserve"> укажите текст комментария (при отклонении согласования это поле является обязательным);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В результате согласование будет исполнено.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922270"/>
            <wp:effectExtent l="0" t="0" r="0" b="0"/>
            <wp:docPr id="73" name="Рисунок 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82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55" w:name="_Ref51624192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49</w:t>
      </w:r>
      <w:r>
        <w:rPr/>
        <w:fldChar w:fldCharType="end"/>
      </w:r>
      <w:bookmarkEnd w:id="255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0">
            <wp:extent cx="3810000" cy="1524000"/>
            <wp:effectExtent l="0" t="0" r="0" b="0"/>
            <wp:docPr id="74" name="Рисунок 40" descr="AgreementAgree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40" descr="AgreementAgreeWindow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56" w:name="_Ref40495043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50</w:t>
      </w:r>
      <w:r>
        <w:rPr/>
        <w:fldChar w:fldCharType="end"/>
      </w:r>
      <w:bookmarkEnd w:id="256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7620">
            <wp:extent cx="3840480" cy="1546860"/>
            <wp:effectExtent l="0" t="0" r="0" b="0"/>
            <wp:docPr id="75" name="Рисунок 263" descr="AgreementCancel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263" descr="AgreementCancelWindow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57" w:name="_Ref516242152"/>
      <w:bookmarkStart w:id="258" w:name="_Ref404952928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51</w:t>
      </w:r>
      <w:r>
        <w:rPr/>
        <w:fldChar w:fldCharType="end"/>
      </w:r>
      <w:bookmarkEnd w:id="257"/>
      <w:bookmarkEnd w:id="258"/>
    </w:p>
    <w:p>
      <w:pPr>
        <w:pStyle w:val="3"/>
        <w:numPr>
          <w:ilvl w:val="2"/>
          <w:numId w:val="2"/>
        </w:numPr>
        <w:ind w:left="0" w:firstLine="720"/>
        <w:rPr/>
      </w:pPr>
      <w:bookmarkStart w:id="259" w:name="_Toc14450401"/>
      <w:bookmarkStart w:id="260" w:name="_Toc517795715"/>
      <w:r>
        <w:rPr/>
        <w:t>Исполнение утверждений</w:t>
      </w:r>
      <w:bookmarkEnd w:id="259"/>
      <w:bookmarkEnd w:id="260"/>
    </w:p>
    <w:p>
      <w:pPr>
        <w:pStyle w:val="CTpnormal1"/>
        <w:rPr/>
      </w:pPr>
      <w:r>
        <w:rPr/>
        <w:t>Пользователь имеет возможность исполнить (утвердить или отклонить) утверждение, по которому он назначен исполнителем, если исполнены все предшествующие задачи по маршруту.</w:t>
      </w:r>
    </w:p>
    <w:p>
      <w:pPr>
        <w:pStyle w:val="CTpnormal1"/>
        <w:rPr/>
      </w:pPr>
      <w:r>
        <w:rPr/>
        <w:t>Для того чтобы исполнить утверждение:</w:t>
      </w:r>
    </w:p>
    <w:p>
      <w:pPr>
        <w:pStyle w:val="CTporderedList11"/>
        <w:numPr>
          <w:ilvl w:val="0"/>
          <w:numId w:val="28"/>
        </w:numPr>
        <w:rPr/>
      </w:pPr>
      <w:r>
        <w:rPr/>
        <w:t xml:space="preserve">откройте список утверждений, находящихся на исполнении у текущего пользователя. Для этого последовательно выберите основную вкладку </w:t>
      </w:r>
      <w:r>
        <w:rPr>
          <w:rStyle w:val="CTsname"/>
        </w:rPr>
        <w:t>Мои задачи</w:t>
      </w:r>
      <w:r>
        <w:rPr/>
        <w:t xml:space="preserve">, дополнительную вкладку </w:t>
      </w:r>
      <w:r>
        <w:rPr>
          <w:rStyle w:val="CTsname"/>
        </w:rPr>
        <w:t>На исполнении</w:t>
      </w:r>
      <w:r>
        <w:rPr/>
        <w:t xml:space="preserve"> и вложенную вкладку </w:t>
      </w:r>
      <w:r>
        <w:rPr>
          <w:b/>
        </w:rPr>
        <w:t>Утверждения</w:t>
      </w:r>
      <w:r>
        <w:rPr/>
        <w:t xml:space="preserve"> (рис. </w:t>
      </w:r>
      <w:r>
        <w:rPr/>
        <w:fldChar w:fldCharType="begin"/>
      </w:r>
      <w:r>
        <w:rPr/>
        <w:instrText> REF _Ref516242595 \h </w:instrText>
      </w:r>
      <w:r>
        <w:rPr/>
        <w:fldChar w:fldCharType="separate"/>
      </w:r>
      <w:r>
        <w:rPr/>
        <w:t>52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строке таблицы с утверждением, которое следует утвердить (отклонить), в столбце </w:t>
      </w:r>
      <w:r>
        <w:rPr>
          <w:rStyle w:val="CTsname"/>
        </w:rPr>
        <w:t>Действия</w:t>
      </w:r>
      <w:r>
        <w:rPr/>
        <w:t xml:space="preserve"> нажмите на кнопку </w:t>
      </w:r>
      <w:r>
        <w:rPr/>
        <w:drawing>
          <wp:inline distT="0" distB="0" distL="0" distR="0">
            <wp:extent cx="213360" cy="152400"/>
            <wp:effectExtent l="0" t="0" r="0" b="0"/>
            <wp:docPr id="76" name="Рисунок 266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266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>в отобразившемся меню выберите пункт </w:t>
      </w:r>
      <w:r>
        <w:rPr>
          <w:rStyle w:val="CTsname"/>
        </w:rPr>
        <w:t xml:space="preserve">Утвердить утверждение </w:t>
      </w:r>
      <w:r>
        <w:rPr/>
        <w:t>(</w:t>
      </w:r>
      <w:r>
        <w:rPr>
          <w:rStyle w:val="CTsname"/>
        </w:rPr>
        <w:t>Отклонить утверждение</w:t>
      </w:r>
      <w:r>
        <w:rPr/>
        <w:t>). Откроется окно, показанное на рис.</w:t>
      </w:r>
      <w:r>
        <w:rPr>
          <w:rStyle w:val="CTpnormal"/>
        </w:rPr>
        <w:t> </w:t>
      </w:r>
      <w:r>
        <w:rPr>
          <w:rStyle w:val="CTpnormal"/>
        </w:rPr>
        <w:fldChar w:fldCharType="begin"/>
      </w:r>
      <w:r>
        <w:rPr>
          <w:rStyle w:val="CTpnormal"/>
        </w:rPr>
        <w:instrText> REF _Ref516242596 \h </w:instrText>
      </w:r>
      <w:r>
        <w:rPr>
          <w:rStyle w:val="CTpnormal"/>
        </w:rPr>
        <w:fldChar w:fldCharType="separate"/>
      </w:r>
      <w:r>
        <w:rPr>
          <w:rStyle w:val="CTpnormal"/>
        </w:rPr>
        <w:t>53</w:t>
      </w:r>
      <w:r>
        <w:rPr>
          <w:rStyle w:val="CTpnormal"/>
        </w:rPr>
        <w:fldChar w:fldCharType="end"/>
      </w:r>
      <w:r>
        <w:rPr>
          <w:rStyle w:val="CTpnormal"/>
        </w:rPr>
        <w:t xml:space="preserve"> или </w:t>
      </w:r>
      <w:r>
        <w:rPr>
          <w:rStyle w:val="CTpnormal"/>
        </w:rPr>
        <w:fldChar w:fldCharType="begin"/>
      </w:r>
      <w:r>
        <w:rPr>
          <w:rStyle w:val="CTpnormal"/>
        </w:rPr>
        <w:instrText> REF _Ref516242597 \h </w:instrText>
      </w:r>
      <w:r>
        <w:rPr>
          <w:rStyle w:val="CTpnormal"/>
        </w:rPr>
        <w:fldChar w:fldCharType="separate"/>
      </w:r>
      <w:r>
        <w:rPr>
          <w:rStyle w:val="CTpnormal"/>
        </w:rPr>
        <w:t>54</w:t>
      </w:r>
      <w:r>
        <w:rPr>
          <w:rStyle w:val="CTpnormal"/>
        </w:rPr>
        <w:fldChar w:fldCharType="end"/>
      </w:r>
      <w:r>
        <w:rPr>
          <w:rStyle w:val="CTpnormal"/>
        </w:rPr>
        <w:t xml:space="preserve"> соответственно;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поле </w:t>
      </w:r>
      <w:r>
        <w:rPr>
          <w:rStyle w:val="CTsname"/>
        </w:rPr>
        <w:t>Комментарий</w:t>
      </w:r>
      <w:r>
        <w:rPr/>
        <w:t xml:space="preserve"> укажите текст комментария (при отклонении утверждения это поле является обязательным);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В результате утверждение будет исполнено.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1493520"/>
            <wp:effectExtent l="0" t="0" r="0" b="0"/>
            <wp:docPr id="77" name="Рисунок 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85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61" w:name="_Ref516242595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52</w:t>
      </w:r>
      <w:r>
        <w:rPr/>
        <w:fldChar w:fldCharType="end"/>
      </w:r>
      <w:bookmarkEnd w:id="261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7620" distL="0" distR="7620">
            <wp:extent cx="5935980" cy="1859280"/>
            <wp:effectExtent l="0" t="0" r="0" b="0"/>
            <wp:docPr id="78" name="Рисунок 275" descr="D:\Cloud Mail.Ru\Cognitive\Мои проекты\22 Метро\Метро - Руководство пользователя\Pic\_UtvOdo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275" descr="D:\Cloud Mail.Ru\Cognitive\Мои проекты\22 Метро\Метро - Руководство пользователя\Pic\_UtvOdobr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62" w:name="_Ref516242596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53</w:t>
      </w:r>
      <w:r>
        <w:rPr/>
        <w:fldChar w:fldCharType="end"/>
      </w:r>
      <w:bookmarkEnd w:id="262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7620">
            <wp:extent cx="5935980" cy="1943100"/>
            <wp:effectExtent l="0" t="0" r="0" b="0"/>
            <wp:docPr id="79" name="Рисунок 276" descr="D:\Cloud Mail.Ru\Cognitive\Мои проекты\22 Метро\Метро - Руководство пользователя\Pic\_UtvOtk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276" descr="D:\Cloud Mail.Ru\Cognitive\Мои проекты\22 Метро\Метро - Руководство пользователя\Pic\_UtvOtklon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63" w:name="_Ref51624259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54</w:t>
      </w:r>
      <w:r>
        <w:rPr/>
        <w:fldChar w:fldCharType="end"/>
      </w:r>
      <w:bookmarkEnd w:id="263"/>
    </w:p>
    <w:p>
      <w:pPr>
        <w:pStyle w:val="3"/>
        <w:numPr>
          <w:ilvl w:val="2"/>
          <w:numId w:val="2"/>
        </w:numPr>
        <w:ind w:left="0" w:firstLine="720"/>
        <w:rPr/>
      </w:pPr>
      <w:bookmarkStart w:id="264" w:name="_Toc14450402"/>
      <w:bookmarkStart w:id="265" w:name="_Toc517795716"/>
      <w:bookmarkStart w:id="266" w:name="_Ref405195638"/>
      <w:r>
        <w:rPr/>
        <w:t>Исполнение ознакомлени</w:t>
      </w:r>
      <w:bookmarkEnd w:id="266"/>
      <w:r>
        <w:rPr/>
        <w:t>й</w:t>
      </w:r>
      <w:bookmarkEnd w:id="264"/>
      <w:bookmarkEnd w:id="265"/>
    </w:p>
    <w:p>
      <w:pPr>
        <w:pStyle w:val="CTpnormal1"/>
        <w:rPr/>
      </w:pPr>
      <w:r>
        <w:rPr/>
        <w:t>Пользователь имеет возможность подтвердить ознакомление, по которому он назначен исполнителем, если исполнены все предшествующие задачи по маршруту.</w:t>
      </w:r>
    </w:p>
    <w:p>
      <w:pPr>
        <w:pStyle w:val="CTpnormal1"/>
        <w:rPr/>
      </w:pPr>
      <w:r>
        <w:rPr/>
        <w:t>Если ознакомление имеет свойство «Автоматическое завершение», то после того, как ознакомляющийся просмотрит данный документ и закроет его, ознакомление автоматически будет считаться подтвержденным.</w:t>
      </w:r>
    </w:p>
    <w:p>
      <w:pPr>
        <w:pStyle w:val="CTpnormal1"/>
        <w:rPr/>
      </w:pPr>
      <w:r>
        <w:rPr/>
        <w:t>Если исполнителем ознакомления назначена рабочая группа, ознакомление достаточно подтвердить одному из членов данной группы.</w:t>
      </w:r>
    </w:p>
    <w:p>
      <w:pPr>
        <w:pStyle w:val="CTpnormal1"/>
        <w:keepNext w:val="true"/>
        <w:rPr/>
      </w:pPr>
      <w:r>
        <w:rPr/>
        <w:t>Для того чтобы подтвердить ознакомление:</w:t>
      </w:r>
    </w:p>
    <w:p>
      <w:pPr>
        <w:pStyle w:val="CTporderedList11"/>
        <w:numPr>
          <w:ilvl w:val="0"/>
          <w:numId w:val="29"/>
        </w:numPr>
        <w:rPr/>
      </w:pPr>
      <w:r>
        <w:rPr/>
        <w:t xml:space="preserve">откройте список ознакомлений, находящихся на исполнении у текущего пользователя. Для этого последовательно выберите основную вкладку </w:t>
      </w:r>
      <w:r>
        <w:rPr>
          <w:rStyle w:val="CTsname"/>
        </w:rPr>
        <w:t>Мои задачи</w:t>
      </w:r>
      <w:r>
        <w:rPr/>
        <w:t xml:space="preserve">, дополнительную вкладку </w:t>
      </w:r>
      <w:r>
        <w:rPr>
          <w:rStyle w:val="CTsname"/>
        </w:rPr>
        <w:t>На исполнении</w:t>
      </w:r>
      <w:r>
        <w:rPr/>
        <w:t xml:space="preserve"> и вложенную вкладку </w:t>
      </w:r>
      <w:r>
        <w:rPr>
          <w:b/>
        </w:rPr>
        <w:t xml:space="preserve">Ознакомления </w:t>
      </w:r>
      <w:r>
        <w:rPr/>
        <w:t>(рис. </w:t>
      </w:r>
      <w:r>
        <w:rPr/>
        <w:fldChar w:fldCharType="begin"/>
      </w:r>
      <w:r>
        <w:rPr/>
        <w:instrText> REF _Ref516243257 \h </w:instrText>
      </w:r>
      <w:r>
        <w:rPr/>
        <w:fldChar w:fldCharType="separate"/>
      </w:r>
      <w:r>
        <w:rPr/>
        <w:t>55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строке таблицы с ознакомлением, которое следует подтвердить, в столбце </w:t>
      </w:r>
      <w:r>
        <w:rPr>
          <w:rStyle w:val="CTsname"/>
        </w:rPr>
        <w:t>Действия</w:t>
      </w:r>
      <w:r>
        <w:rPr/>
        <w:t xml:space="preserve"> нажмите на кнопку </w:t>
      </w:r>
      <w:r>
        <w:rPr/>
        <w:drawing>
          <wp:inline distT="0" distB="0" distL="0" distR="0">
            <wp:extent cx="213360" cy="152400"/>
            <wp:effectExtent l="0" t="0" r="0" b="0"/>
            <wp:docPr id="80" name="Рисунок 281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281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 xml:space="preserve">в отобразившемся меню выберите пункт </w:t>
      </w:r>
      <w:r>
        <w:rPr>
          <w:rStyle w:val="CTsname"/>
        </w:rPr>
        <w:t>Подтвердить </w:t>
      </w:r>
      <w:r>
        <w:rPr>
          <w:b/>
        </w:rPr>
        <w:t>ознакомление</w:t>
      </w:r>
      <w:r>
        <w:rPr/>
        <w:t>. Откроется окно, показанное на рис.</w:t>
      </w:r>
      <w:r>
        <w:rPr>
          <w:rStyle w:val="CTpnormal"/>
        </w:rPr>
        <w:t> </w:t>
      </w:r>
      <w:r>
        <w:rPr>
          <w:rStyle w:val="CTpnormal"/>
        </w:rPr>
        <w:fldChar w:fldCharType="begin"/>
      </w:r>
      <w:r>
        <w:rPr>
          <w:rStyle w:val="CTpnormal"/>
        </w:rPr>
        <w:instrText> REF _Ref405196247 \h </w:instrText>
      </w:r>
      <w:r>
        <w:rPr>
          <w:rStyle w:val="CTpnormal"/>
        </w:rPr>
        <w:fldChar w:fldCharType="separate"/>
      </w:r>
      <w:r>
        <w:rPr>
          <w:rStyle w:val="CTpnormal"/>
        </w:rPr>
        <w:t>56</w:t>
      </w:r>
      <w:r>
        <w:rPr>
          <w:rStyle w:val="CTpnormal"/>
        </w:rPr>
        <w:fldChar w:fldCharType="end"/>
      </w:r>
      <w:r>
        <w:rPr>
          <w:rStyle w:val="CTpnormal"/>
        </w:rPr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при необходимости в поле </w:t>
      </w:r>
      <w:r>
        <w:rPr>
          <w:rStyle w:val="CTsname"/>
        </w:rPr>
        <w:t>Комментарий</w:t>
      </w:r>
      <w:r>
        <w:rPr/>
        <w:t xml:space="preserve"> укажите текст комментария;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В результате ознакомление будет исполнено.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1506220"/>
            <wp:effectExtent l="0" t="0" r="0" b="0"/>
            <wp:docPr id="81" name="Рисунок 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6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67" w:name="_Ref51624325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55</w:t>
      </w:r>
      <w:r>
        <w:rPr/>
        <w:fldChar w:fldCharType="end"/>
      </w:r>
      <w:bookmarkEnd w:id="267"/>
    </w:p>
    <w:p>
      <w:pPr>
        <w:pStyle w:val="CTpnormal1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0">
            <wp:extent cx="4008120" cy="1645920"/>
            <wp:effectExtent l="0" t="0" r="0" b="0"/>
            <wp:docPr id="82" name="Рисунок 278" descr="AcquaintanceConf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278" descr="AcquaintanceConfirm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68" w:name="_Ref40519624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56</w:t>
      </w:r>
      <w:r>
        <w:rPr/>
        <w:fldChar w:fldCharType="end"/>
      </w:r>
      <w:bookmarkEnd w:id="268"/>
    </w:p>
    <w:p>
      <w:pPr>
        <w:pStyle w:val="2"/>
        <w:numPr>
          <w:ilvl w:val="1"/>
          <w:numId w:val="2"/>
        </w:numPr>
        <w:ind w:left="0" w:firstLine="720"/>
        <w:rPr/>
      </w:pPr>
      <w:bookmarkStart w:id="269" w:name="_Toc14450403"/>
      <w:bookmarkStart w:id="270" w:name="_Toc517795718"/>
      <w:bookmarkStart w:id="271" w:name="_Ref516320594"/>
      <w:r>
        <w:rPr/>
        <w:t>Контроль исполнения задач по документу</w:t>
      </w:r>
      <w:bookmarkEnd w:id="269"/>
      <w:bookmarkEnd w:id="270"/>
      <w:bookmarkEnd w:id="271"/>
    </w:p>
    <w:p>
      <w:pPr>
        <w:pStyle w:val="3"/>
        <w:numPr>
          <w:ilvl w:val="2"/>
          <w:numId w:val="2"/>
        </w:numPr>
        <w:ind w:left="0" w:firstLine="720"/>
        <w:rPr/>
      </w:pPr>
      <w:bookmarkStart w:id="272" w:name="_Toc14450404"/>
      <w:bookmarkStart w:id="273" w:name="_Toc517795719"/>
      <w:r>
        <w:rPr/>
        <w:t>Отправка согласований на доработку</w:t>
      </w:r>
      <w:bookmarkEnd w:id="272"/>
      <w:bookmarkEnd w:id="273"/>
    </w:p>
    <w:p>
      <w:pPr>
        <w:pStyle w:val="CTpnormal1"/>
        <w:keepNext w:val="true"/>
        <w:rPr/>
      </w:pPr>
      <w:r>
        <w:rPr/>
        <w:t>Отправить согласование на доработку имеют возможность следующие пользователи: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контролирующий по маршруту;</w:t>
      </w:r>
    </w:p>
    <w:p>
      <w:pPr>
        <w:pStyle w:val="CTpitemizedList11"/>
        <w:numPr>
          <w:ilvl w:val="0"/>
          <w:numId w:val="4"/>
        </w:numPr>
        <w:rPr/>
      </w:pPr>
      <w:r>
        <w:rPr/>
        <w:t>контролирующий по документу;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ответственный по документу;</w:t>
      </w:r>
    </w:p>
    <w:p>
      <w:pPr>
        <w:pStyle w:val="CTpitemizedList11"/>
        <w:numPr>
          <w:ilvl w:val="0"/>
          <w:numId w:val="4"/>
        </w:numPr>
        <w:rPr/>
      </w:pPr>
      <w:r>
        <w:rPr/>
        <w:t>контролирующий с расширенными правами.</w:t>
      </w:r>
    </w:p>
    <w:p>
      <w:pPr>
        <w:pStyle w:val="CTpnormal1"/>
        <w:rPr/>
      </w:pPr>
      <w:r>
        <w:rPr/>
        <w:t>Для того чтобы отправить согласование на доработку:</w:t>
      </w:r>
    </w:p>
    <w:p>
      <w:pPr>
        <w:pStyle w:val="CTporderedList11"/>
        <w:numPr>
          <w:ilvl w:val="0"/>
          <w:numId w:val="30"/>
        </w:numPr>
        <w:rPr>
          <w:rStyle w:val="CTpnormal"/>
        </w:rPr>
      </w:pPr>
      <w:r>
        <w:rPr/>
        <w:t xml:space="preserve">откройте список согласований находящихся на контроле у текущего пользователя. Для этого последовательно выберите основную вкладку </w:t>
      </w:r>
      <w:r>
        <w:rPr>
          <w:rStyle w:val="CTsname"/>
        </w:rPr>
        <w:t>Мои задачи</w:t>
      </w:r>
      <w:r>
        <w:rPr/>
        <w:t xml:space="preserve">, дополнительную вкладку </w:t>
      </w:r>
      <w:r>
        <w:rPr>
          <w:rStyle w:val="CTsname"/>
        </w:rPr>
        <w:t>На контроле</w:t>
      </w:r>
      <w:r>
        <w:rPr/>
        <w:t xml:space="preserve"> и вложенную вкладку </w:t>
      </w:r>
      <w:r>
        <w:rPr>
          <w:rStyle w:val="CTsname"/>
        </w:rPr>
        <w:t>Согласования</w:t>
      </w:r>
      <w:r>
        <w:rPr/>
        <w:t xml:space="preserve"> (</w:t>
      </w:r>
      <w:r>
        <w:rPr>
          <w:rStyle w:val="CTsname"/>
        </w:rPr>
        <w:t>Задачи подчиненных</w:t>
      </w:r>
      <w:r>
        <w:rPr/>
        <w:t>) (рис. </w:t>
      </w:r>
      <w:r>
        <w:rPr/>
        <w:fldChar w:fldCharType="begin"/>
      </w:r>
      <w:r>
        <w:rPr/>
        <w:instrText> REF _Ref516323007 \h </w:instrText>
      </w:r>
      <w:r>
        <w:rPr/>
        <w:fldChar w:fldCharType="separate"/>
      </w:r>
      <w:r>
        <w:rPr/>
        <w:t>57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 xml:space="preserve">в строке с задачей, которую следует отправить на доработку, в столбце </w:t>
      </w:r>
      <w:r>
        <w:rPr>
          <w:rStyle w:val="CTsname"/>
        </w:rPr>
        <w:t>Действия</w:t>
      </w:r>
      <w:r>
        <w:rPr>
          <w:rStyle w:val="CTpnormal"/>
        </w:rPr>
        <w:t xml:space="preserve"> нажмите на кнопку </w:t>
      </w:r>
      <w:r>
        <w:rPr/>
        <w:drawing>
          <wp:inline distT="0" distB="0" distL="0" distR="0">
            <wp:extent cx="213360" cy="152400"/>
            <wp:effectExtent l="0" t="0" r="0" b="0"/>
            <wp:docPr id="83" name="Рисунок 44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44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Tpnormal"/>
        </w:rPr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>
          <w:rStyle w:val="CTpnormal"/>
        </w:rPr>
        <w:t xml:space="preserve">в раскрывшемся меню выберите пункт </w:t>
      </w:r>
      <w:r>
        <w:rPr>
          <w:rStyle w:val="CTsname"/>
        </w:rPr>
        <w:t>Вернуть на доработку</w:t>
      </w:r>
      <w:r>
        <w:rPr>
          <w:rStyle w:val="CTpnormal"/>
        </w:rPr>
        <w:t xml:space="preserve">. Откроется окно </w:t>
      </w:r>
      <w:r>
        <w:rPr>
          <w:rStyle w:val="CTsname"/>
        </w:rPr>
        <w:t>Вернуть на доработку</w:t>
      </w:r>
      <w:r>
        <w:rPr>
          <w:rStyle w:val="CTpnormal"/>
        </w:rPr>
        <w:t xml:space="preserve"> (рис. </w:t>
      </w:r>
      <w:r>
        <w:rPr>
          <w:rStyle w:val="CTpnormal"/>
        </w:rPr>
        <w:fldChar w:fldCharType="begin"/>
      </w:r>
      <w:r>
        <w:rPr>
          <w:rStyle w:val="CTpnormal"/>
        </w:rPr>
        <w:instrText> REF _Ref405212314 \h </w:instrText>
      </w:r>
      <w:r>
        <w:rPr>
          <w:rStyle w:val="CTpnormal"/>
        </w:rPr>
        <w:fldChar w:fldCharType="separate"/>
      </w:r>
      <w:r>
        <w:rPr>
          <w:rStyle w:val="CTpnormal"/>
        </w:rPr>
        <w:t>58</w:t>
      </w:r>
      <w:r>
        <w:rPr>
          <w:rStyle w:val="CTpnormal"/>
        </w:rPr>
        <w:fldChar w:fldCharType="end"/>
      </w:r>
      <w:r>
        <w:rPr>
          <w:rStyle w:val="CTpnormal"/>
        </w:rPr>
        <w:t>);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>
          <w:rStyle w:val="CTpnormal"/>
        </w:rPr>
        <w:t xml:space="preserve">в поле </w:t>
      </w:r>
      <w:r>
        <w:rPr>
          <w:rStyle w:val="CTsname"/>
        </w:rPr>
        <w:t>Комментарий</w:t>
      </w:r>
      <w:r>
        <w:rPr>
          <w:rStyle w:val="CTpnormal"/>
        </w:rPr>
        <w:t xml:space="preserve"> укажите текстовый комментарий;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>ОК</w:t>
      </w:r>
      <w:r>
        <w:rPr/>
        <w:t>. В результате задача будет возвращена на доработку.</w:t>
      </w:r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3810">
            <wp:extent cx="5939790" cy="2731770"/>
            <wp:effectExtent l="0" t="0" r="0" b="0"/>
            <wp:docPr id="84" name="Рисунок 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8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74" w:name="_Ref51632300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57</w:t>
      </w:r>
      <w:r>
        <w:rPr/>
        <w:fldChar w:fldCharType="end"/>
      </w:r>
      <w:bookmarkEnd w:id="274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0">
            <wp:extent cx="4008120" cy="1645920"/>
            <wp:effectExtent l="0" t="0" r="0" b="0"/>
            <wp:docPr id="85" name="Рисунок 282" descr="CommissionTurn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282" descr="CommissionTurnWindow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75" w:name="_Ref405212314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58</w:t>
      </w:r>
      <w:r>
        <w:rPr/>
        <w:fldChar w:fldCharType="end"/>
      </w:r>
      <w:bookmarkEnd w:id="275"/>
    </w:p>
    <w:p>
      <w:pPr>
        <w:pStyle w:val="3"/>
        <w:numPr>
          <w:ilvl w:val="2"/>
          <w:numId w:val="2"/>
        </w:numPr>
        <w:ind w:left="0" w:firstLine="720"/>
        <w:rPr/>
      </w:pPr>
      <w:bookmarkStart w:id="276" w:name="_Toc14450405"/>
      <w:bookmarkStart w:id="277" w:name="_Toc517795721"/>
      <w:bookmarkStart w:id="278" w:name="_Ref410999065"/>
      <w:bookmarkStart w:id="279" w:name="_Ref406423417"/>
      <w:bookmarkStart w:id="280" w:name="_Ref403484451"/>
      <w:r>
        <w:rPr/>
        <w:t>Смена испол</w:t>
      </w:r>
      <w:bookmarkEnd w:id="278"/>
      <w:bookmarkEnd w:id="279"/>
      <w:bookmarkEnd w:id="280"/>
      <w:r>
        <w:rPr/>
        <w:t>нителя задачи</w:t>
      </w:r>
      <w:bookmarkEnd w:id="276"/>
      <w:bookmarkEnd w:id="277"/>
    </w:p>
    <w:p>
      <w:pPr>
        <w:pStyle w:val="CTpnormal1"/>
        <w:keepNext w:val="true"/>
        <w:rPr>
          <w:spacing w:val="-4"/>
        </w:rPr>
      </w:pPr>
      <w:r>
        <w:rPr>
          <w:spacing w:val="-4"/>
        </w:rPr>
        <w:t>В любой момент при исполнении задачи существует возможность сменить ее исполнителя. Этой возможностью обладают следующие пользователи: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контролирующий по маршруту;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контролирующий по документу;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ответственный по документу;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/>
        <w:t>контролирующий с расширенными правами.</w:t>
      </w:r>
    </w:p>
    <w:p>
      <w:pPr>
        <w:pStyle w:val="CTpnormal1"/>
        <w:keepNext w:val="true"/>
        <w:rPr/>
      </w:pPr>
      <w:r>
        <w:rPr/>
        <w:t>Для того чтобы сменить исполнителя задачи:</w:t>
      </w:r>
    </w:p>
    <w:p>
      <w:pPr>
        <w:pStyle w:val="CTporderedList11"/>
        <w:numPr>
          <w:ilvl w:val="0"/>
          <w:numId w:val="31"/>
        </w:numPr>
        <w:rPr>
          <w:rStyle w:val="CTpnormal"/>
        </w:rPr>
      </w:pPr>
      <w:r>
        <w:rPr/>
        <w:t xml:space="preserve">откройте список задач, находящихся на контроле у текущего пользователя. Для этого последовательно выберите основную вкладку </w:t>
      </w:r>
      <w:r>
        <w:rPr>
          <w:rStyle w:val="CTsname"/>
        </w:rPr>
        <w:t>Мои задачи</w:t>
      </w:r>
      <w:r>
        <w:rPr/>
        <w:t xml:space="preserve">, дополнительную вкладку </w:t>
      </w:r>
      <w:r>
        <w:rPr>
          <w:rStyle w:val="CTsname"/>
        </w:rPr>
        <w:t>На контроле</w:t>
      </w:r>
      <w:r>
        <w:rPr/>
        <w:t xml:space="preserve"> и вложенную вкладку </w:t>
      </w:r>
      <w:r>
        <w:rPr>
          <w:rStyle w:val="CTsname"/>
        </w:rPr>
        <w:t xml:space="preserve">Задачи подчиненных </w:t>
      </w:r>
      <w:r>
        <w:rPr/>
        <w:t>либо вложенную вкладку, соответствующую интересующему типу задач (см. рис. </w:t>
      </w:r>
      <w:r>
        <w:rPr/>
        <w:fldChar w:fldCharType="begin"/>
      </w:r>
      <w:r>
        <w:rPr/>
        <w:instrText> REF _Ref516323007 \h </w:instrText>
      </w:r>
      <w:r>
        <w:rPr/>
        <w:fldChar w:fldCharType="separate"/>
      </w:r>
      <w:r>
        <w:rPr/>
        <w:t>57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 xml:space="preserve">в строке с задачей, исполнителя которой следует сменить, в столбце </w:t>
      </w:r>
      <w:r>
        <w:rPr>
          <w:rStyle w:val="CTsname"/>
        </w:rPr>
        <w:t>Действия</w:t>
      </w:r>
      <w:r>
        <w:rPr>
          <w:rStyle w:val="CTpnormal"/>
        </w:rPr>
        <w:t xml:space="preserve"> нажмите на кнопку </w:t>
      </w:r>
      <w:r>
        <w:rPr/>
        <w:drawing>
          <wp:inline distT="0" distB="0" distL="0" distR="0">
            <wp:extent cx="213360" cy="152400"/>
            <wp:effectExtent l="0" t="0" r="0" b="0"/>
            <wp:docPr id="86" name="Рисунок 89" descr="D:\Cloud Mail.Ru\Cognitive\Мои проекты\22 Метро\Метро - Руководство пользователя\Pic\Buttons\_Ac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9" descr="D:\Cloud Mail.Ru\Cognitive\Мои проекты\22 Метро\Метро - Руководство пользователя\Pic\Buttons\_Actions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CTpnormal"/>
        </w:rPr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>
          <w:rStyle w:val="CTpnormal"/>
        </w:rPr>
        <w:t xml:space="preserve">в раскрывшемся меню выберите пункт </w:t>
      </w:r>
      <w:r>
        <w:rPr>
          <w:rStyle w:val="CTsname"/>
        </w:rPr>
        <w:t>Сменить исполнителя</w:t>
      </w:r>
      <w:r>
        <w:rPr>
          <w:rStyle w:val="CTpnormal"/>
        </w:rPr>
        <w:t xml:space="preserve">. Откроется окно </w:t>
      </w:r>
      <w:r>
        <w:rPr>
          <w:rStyle w:val="CTsname"/>
        </w:rPr>
        <w:t>Сменить исполнителя</w:t>
      </w:r>
      <w:r>
        <w:rPr>
          <w:rStyle w:val="CTpnormal"/>
        </w:rPr>
        <w:t xml:space="preserve"> (рис. </w:t>
      </w:r>
      <w:r>
        <w:rPr>
          <w:rStyle w:val="CTpnormal"/>
        </w:rPr>
        <w:fldChar w:fldCharType="begin"/>
      </w:r>
      <w:r>
        <w:rPr>
          <w:rStyle w:val="CTpnormal"/>
        </w:rPr>
        <w:instrText> REF _Ref14255553 \h </w:instrText>
      </w:r>
      <w:r>
        <w:rPr>
          <w:rStyle w:val="CTpnormal"/>
        </w:rPr>
        <w:fldChar w:fldCharType="separate"/>
      </w:r>
      <w:r>
        <w:rPr>
          <w:rStyle w:val="CTpnormal"/>
        </w:rPr>
        <w:t>59</w:t>
      </w:r>
      <w:r>
        <w:rPr>
          <w:rStyle w:val="CTpnormal"/>
        </w:rPr>
        <w:fldChar w:fldCharType="end"/>
      </w:r>
      <w:r>
        <w:rPr>
          <w:rStyle w:val="CTpnormal"/>
        </w:rPr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справа от поля </w:t>
      </w:r>
      <w:r>
        <w:rPr>
          <w:rStyle w:val="CTsname"/>
        </w:rPr>
        <w:t>Исполнитель</w:t>
      </w:r>
      <w:r>
        <w:rPr/>
        <w:t xml:space="preserve"> нажмите на кнопку </w:t>
      </w:r>
      <w:r>
        <w:rPr/>
        <w:drawing>
          <wp:inline distT="0" distB="0" distL="0" distR="1905">
            <wp:extent cx="208280" cy="190500"/>
            <wp:effectExtent l="0" t="0" r="0" b="0"/>
            <wp:docPr id="87" name="Рисунок 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94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orderedList11"/>
        <w:numPr>
          <w:ilvl w:val="0"/>
          <w:numId w:val="5"/>
        </w:numPr>
        <w:rPr>
          <w:rStyle w:val="CTpnormal"/>
        </w:rPr>
      </w:pPr>
      <w:r>
        <w:rPr/>
        <w:t xml:space="preserve">в открывшемся окне адресной книги установите флажок напротив сотрудника, которого следует назначить новым исполнителем задачи, и нажмите на кнопку </w:t>
      </w:r>
      <w:r>
        <w:rPr>
          <w:rStyle w:val="CTsname"/>
        </w:rPr>
        <w:t>Выбрать</w:t>
      </w:r>
      <w:r>
        <w:rPr/>
        <w:t xml:space="preserve"> (рис. </w:t>
      </w:r>
      <w:r>
        <w:rPr/>
        <w:fldChar w:fldCharType="begin"/>
      </w:r>
      <w:r>
        <w:rPr/>
        <w:instrText> REF _Ref14255762 \h </w:instrText>
      </w:r>
      <w:r>
        <w:rPr/>
        <w:fldChar w:fldCharType="separate"/>
      </w:r>
      <w:r>
        <w:rPr/>
        <w:t>60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нажмите на кнопку </w:t>
      </w:r>
      <w:r>
        <w:rPr>
          <w:rStyle w:val="CTsname"/>
        </w:rPr>
        <w:t xml:space="preserve">ОК </w:t>
      </w:r>
      <w:r>
        <w:rPr>
          <w:rStyle w:val="CTpnormal"/>
        </w:rPr>
        <w:t>(рис. </w:t>
      </w:r>
      <w:r>
        <w:rPr>
          <w:rStyle w:val="CTpnormal"/>
        </w:rPr>
        <w:fldChar w:fldCharType="begin"/>
      </w:r>
      <w:r>
        <w:rPr>
          <w:rStyle w:val="CTpnormal"/>
        </w:rPr>
        <w:instrText> REF _Ref14255553 \h </w:instrText>
      </w:r>
      <w:r>
        <w:rPr>
          <w:rStyle w:val="CTpnormal"/>
        </w:rPr>
        <w:fldChar w:fldCharType="separate"/>
      </w:r>
      <w:r>
        <w:rPr>
          <w:rStyle w:val="CTpnormal"/>
        </w:rPr>
        <w:t>59</w:t>
      </w:r>
      <w:r>
        <w:rPr>
          <w:rStyle w:val="CTpnormal"/>
        </w:rPr>
        <w:fldChar w:fldCharType="end"/>
      </w:r>
      <w:r>
        <w:rPr>
          <w:rStyle w:val="CTpnormal"/>
        </w:rPr>
        <w:t>)</w:t>
      </w:r>
      <w:r>
        <w:rPr/>
        <w:t>. В результате исполнитель задачи будет изменен.</w:t>
      </w:r>
    </w:p>
    <w:p>
      <w:pPr>
        <w:pStyle w:val="CTpnormalCentre1"/>
        <w:rPr/>
      </w:pPr>
      <w:r>
        <w:rPr/>
      </w:r>
    </w:p>
    <w:p>
      <w:pPr>
        <w:pStyle w:val="CTpnormalCentre1"/>
        <w:rPr/>
      </w:pPr>
      <w:r>
        <w:rPr/>
        <w:drawing>
          <wp:inline distT="0" distB="8890" distL="0" distR="1270">
            <wp:extent cx="4589780" cy="1781810"/>
            <wp:effectExtent l="0" t="0" r="0" b="0"/>
            <wp:docPr id="88" name="Рисунок 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93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81" w:name="_Ref14255553"/>
      <w:bookmarkStart w:id="282" w:name="_Ref405284440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59</w:t>
      </w:r>
      <w:r>
        <w:rPr/>
        <w:fldChar w:fldCharType="end"/>
      </w:r>
      <w:bookmarkEnd w:id="281"/>
      <w:bookmarkEnd w:id="282"/>
    </w:p>
    <w:p>
      <w:pPr>
        <w:pStyle w:val="CTpnormal1"/>
        <w:rPr/>
      </w:pPr>
      <w:r>
        <w:rPr/>
      </w:r>
    </w:p>
    <w:p>
      <w:pPr>
        <w:pStyle w:val="CTpnormalCentre1"/>
        <w:rPr/>
      </w:pPr>
      <w:r>
        <w:rPr/>
        <w:drawing>
          <wp:inline distT="0" distB="0" distL="0" distR="0">
            <wp:extent cx="5285105" cy="2858135"/>
            <wp:effectExtent l="0" t="0" r="0" b="0"/>
            <wp:docPr id="89" name="Рисунок 2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289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83" w:name="_Ref14255762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60</w:t>
      </w:r>
      <w:r>
        <w:rPr/>
        <w:fldChar w:fldCharType="end"/>
      </w:r>
      <w:bookmarkEnd w:id="283"/>
    </w:p>
    <w:p>
      <w:pPr>
        <w:pStyle w:val="2"/>
        <w:numPr>
          <w:ilvl w:val="1"/>
          <w:numId w:val="2"/>
        </w:numPr>
        <w:ind w:left="0" w:firstLine="720"/>
        <w:rPr/>
      </w:pPr>
      <w:bookmarkStart w:id="284" w:name="_Toc14450406"/>
      <w:bookmarkStart w:id="285" w:name="_Toc517795723"/>
      <w:bookmarkStart w:id="286" w:name="_Ref497931152"/>
      <w:bookmarkStart w:id="287" w:name="_Toc486860416"/>
      <w:bookmarkStart w:id="288" w:name="_Ref477359591"/>
      <w:r>
        <w:rPr/>
        <w:t>Поиск документов</w:t>
      </w:r>
      <w:bookmarkEnd w:id="287"/>
      <w:bookmarkEnd w:id="288"/>
      <w:r>
        <w:rPr/>
        <w:t xml:space="preserve"> и задач</w:t>
      </w:r>
      <w:bookmarkEnd w:id="284"/>
      <w:bookmarkEnd w:id="285"/>
      <w:bookmarkEnd w:id="286"/>
    </w:p>
    <w:p>
      <w:pPr>
        <w:pStyle w:val="CTpnormal1"/>
        <w:rPr/>
      </w:pPr>
      <w:r>
        <w:rPr/>
        <w:t>Средствами Системы предоставляется возможность выполнять поиск документов и задач по различным поисковым параметрам.</w:t>
      </w:r>
    </w:p>
    <w:p>
      <w:pPr>
        <w:pStyle w:val="CTpnormal1"/>
        <w:keepNext w:val="true"/>
        <w:rPr/>
      </w:pPr>
      <w:r>
        <w:rPr/>
        <w:t>Для того чтобы найти документы (задачи):</w:t>
      </w:r>
    </w:p>
    <w:p>
      <w:pPr>
        <w:pStyle w:val="CTporderedList11"/>
        <w:numPr>
          <w:ilvl w:val="0"/>
          <w:numId w:val="32"/>
        </w:numPr>
        <w:rPr/>
      </w:pPr>
      <w:r>
        <w:rPr/>
        <w:t>перейдите на одну из следующих основных вкладок: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>
          <w:rStyle w:val="CTsname"/>
        </w:rPr>
        <w:t>Планирование</w:t>
      </w:r>
      <w:r>
        <w:rPr/>
        <w:t xml:space="preserve"> или </w:t>
      </w:r>
      <w:r>
        <w:rPr>
          <w:rStyle w:val="CTsname"/>
        </w:rPr>
        <w:t>Контракты/Договоры</w:t>
      </w:r>
      <w:r>
        <w:rPr/>
        <w:t xml:space="preserve"> — чтобы найти документ;</w:t>
      </w:r>
    </w:p>
    <w:p>
      <w:pPr>
        <w:pStyle w:val="CTpitemizedList11"/>
        <w:keepNext w:val="true"/>
        <w:numPr>
          <w:ilvl w:val="0"/>
          <w:numId w:val="4"/>
        </w:numPr>
        <w:rPr/>
      </w:pPr>
      <w:r>
        <w:rPr>
          <w:rStyle w:val="CTsname"/>
        </w:rPr>
        <w:t>Мои задачи</w:t>
      </w:r>
      <w:r>
        <w:rPr/>
        <w:t xml:space="preserve"> — чтобы найти задачу;</w:t>
      </w:r>
    </w:p>
    <w:p>
      <w:pPr>
        <w:pStyle w:val="CTporderedList11"/>
        <w:numPr>
          <w:ilvl w:val="0"/>
          <w:numId w:val="5"/>
        </w:numPr>
        <w:rPr/>
      </w:pPr>
      <w:r>
        <w:rPr/>
        <w:t>последовательно выберите дополнительную и вложенную вкладку интересующей тематики, где следует выполнить поиск документов (задач);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на выбранной вложенной вкладке нажмите на кнопку </w:t>
      </w:r>
      <w:r>
        <w:rPr>
          <w:rStyle w:val="CTsname"/>
        </w:rPr>
        <w:t>Показать фильтр</w:t>
      </w:r>
      <w:r>
        <w:rPr/>
        <w:t>. Отобразится область, содержащая поисковые параметры (рис. </w:t>
      </w:r>
      <w:r>
        <w:rPr/>
        <w:fldChar w:fldCharType="begin"/>
      </w:r>
      <w:r>
        <w:rPr/>
        <w:instrText> REF _Ref516232993 \h </w:instrText>
      </w:r>
      <w:r>
        <w:rPr/>
        <w:fldChar w:fldCharType="separate"/>
      </w:r>
      <w:r>
        <w:rPr/>
        <w:t>61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r>
        <w:rPr/>
        <w:t>укажите параметры поиска. Поиск может быть осуществлен как по одному, так и по нескольким параметрам. Список параметров различается в зависимости от вкладки поиска, на которой он расположен;</w:t>
      </w:r>
    </w:p>
    <w:p>
      <w:pPr>
        <w:pStyle w:val="CTporderedList11"/>
        <w:numPr>
          <w:ilvl w:val="0"/>
          <w:numId w:val="0"/>
        </w:numPr>
        <w:ind w:firstLine="720"/>
        <w:rPr>
          <w:i/>
          <w:i/>
        </w:rPr>
      </w:pPr>
      <w:r>
        <w:rPr>
          <w:i/>
        </w:rPr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>
          <w:i/>
        </w:rPr>
        <w:t>Примечание</w:t>
      </w:r>
      <w:r>
        <w:rPr>
          <w:i/>
          <w:lang w:val="en-US"/>
        </w:rPr>
        <w:t> </w:t>
      </w:r>
      <w:r>
        <w:rPr>
          <w:i/>
        </w:rPr>
        <w:fldChar w:fldCharType="begin"/>
      </w:r>
      <w:r>
        <w:rPr>
          <w:i/>
        </w:rPr>
        <w:instrText> SEQ Примечание \* ARABIC </w:instrText>
      </w:r>
      <w:r>
        <w:rPr>
          <w:i/>
        </w:rPr>
        <w:fldChar w:fldCharType="separate"/>
      </w:r>
      <w:r>
        <w:rPr>
          <w:i/>
        </w:rPr>
        <w:t>5</w:t>
      </w:r>
      <w:r>
        <w:rPr>
          <w:i/>
        </w:rPr>
        <w:fldChar w:fldCharType="end"/>
      </w:r>
      <w:r>
        <w:rPr/>
        <w:t xml:space="preserve">. На некоторых вложенных вкладках рядом с кнопкой </w:t>
      </w:r>
      <w:r>
        <w:rPr>
          <w:rStyle w:val="CTsname"/>
        </w:rPr>
        <w:t>Найти</w:t>
      </w:r>
      <w:r>
        <w:rPr/>
        <w:t xml:space="preserve"> также отображается кнопка </w:t>
      </w:r>
      <w:r>
        <w:rPr>
          <w:rStyle w:val="CTsname"/>
        </w:rPr>
        <w:t xml:space="preserve">Расширенный поиск </w:t>
      </w:r>
      <w:r>
        <w:rPr/>
        <w:t>(рис. </w:t>
      </w:r>
      <w:r>
        <w:rPr/>
        <w:fldChar w:fldCharType="begin"/>
      </w:r>
      <w:r>
        <w:rPr/>
        <w:instrText> REF _Ref516232993 \h </w:instrText>
      </w:r>
      <w:r>
        <w:rPr/>
        <w:fldChar w:fldCharType="separate"/>
      </w:r>
      <w:r>
        <w:rPr/>
        <w:t>61</w:t>
      </w:r>
      <w:r>
        <w:rPr/>
        <w:fldChar w:fldCharType="end"/>
      </w:r>
      <w:r>
        <w:rPr/>
        <w:t>). Нажатие на эту кнопку раскрывает набор дополнительных параметров поиска.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на кнопку </w:t>
      </w:r>
      <w:r>
        <w:rPr>
          <w:rStyle w:val="CTsname"/>
        </w:rPr>
        <w:t>Найти</w:t>
      </w:r>
      <w:r>
        <w:rPr/>
        <w:t xml:space="preserve"> (рис. </w:t>
      </w:r>
      <w:r>
        <w:rPr/>
        <w:fldChar w:fldCharType="begin"/>
      </w:r>
      <w:r>
        <w:rPr/>
        <w:instrText> REF _Ref516232993 \h </w:instrText>
      </w:r>
      <w:r>
        <w:rPr/>
        <w:fldChar w:fldCharType="separate"/>
      </w:r>
      <w:r>
        <w:rPr/>
        <w:t>61</w:t>
      </w:r>
      <w:r>
        <w:rPr/>
        <w:fldChar w:fldCharType="end"/>
      </w:r>
      <w:r>
        <w:rPr/>
        <w:t>). В результате на вкладке отобразится список документов (задач), удовлетворяющих условиям поискового запроса. Чтобы перейти к просмотру соответствующего документа, щелкните левой кнопкой мыши по любой ячейке строки найденного документа (задачи). В результате откроется страница</w:t>
      </w:r>
      <w:r>
        <w:rPr>
          <w:lang w:val="en-US"/>
        </w:rPr>
        <w:t> </w:t>
      </w:r>
      <w:r>
        <w:rPr/>
        <w:t>документа.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3126740"/>
            <wp:effectExtent l="0" t="0" r="0" b="0"/>
            <wp:docPr id="90" name="Рисунок 2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290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89" w:name="_Ref51623299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61</w:t>
      </w:r>
      <w:r>
        <w:rPr/>
        <w:fldChar w:fldCharType="end"/>
      </w:r>
      <w:bookmarkEnd w:id="289"/>
    </w:p>
    <w:p>
      <w:pPr>
        <w:pStyle w:val="2"/>
        <w:numPr>
          <w:ilvl w:val="1"/>
          <w:numId w:val="2"/>
        </w:numPr>
        <w:ind w:left="0" w:firstLine="720"/>
        <w:rPr/>
      </w:pPr>
      <w:bookmarkStart w:id="290" w:name="_Toc14450407"/>
      <w:bookmarkStart w:id="291" w:name="_Toc530572622"/>
      <w:r>
        <w:rPr/>
        <w:t>Сортировка списка документов</w:t>
      </w:r>
      <w:bookmarkEnd w:id="291"/>
      <w:r>
        <w:rPr/>
        <w:t xml:space="preserve"> и задач</w:t>
      </w:r>
      <w:bookmarkEnd w:id="290"/>
    </w:p>
    <w:p>
      <w:pPr>
        <w:pStyle w:val="CTpnormal1"/>
        <w:rPr/>
      </w:pPr>
      <w:r>
        <w:rPr/>
        <w:t>Существует возможность отсортировать список отображаемых документов (задач) на любой вкладке по возрастанию или убыванию значения какого-либо реквизита.</w:t>
      </w:r>
    </w:p>
    <w:p>
      <w:pPr>
        <w:pStyle w:val="CTpnormal1"/>
        <w:rPr/>
      </w:pPr>
      <w:r>
        <w:rPr/>
        <w:t>Для того чтобы отсортировать список документов (задач):</w:t>
      </w:r>
    </w:p>
    <w:p>
      <w:pPr>
        <w:pStyle w:val="CTporderedList11"/>
        <w:numPr>
          <w:ilvl w:val="0"/>
          <w:numId w:val="33"/>
        </w:numPr>
        <w:rPr/>
      </w:pPr>
      <w:r>
        <w:rPr/>
        <w:t>отобразите этот список;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в шапке таблицы щелкните левой кнопкой мыши на заголовке столбца, по значениям которого следует отсортировать список. В результате справа от названия этого столбца значок </w:t>
      </w:r>
      <w:r>
        <w:rPr/>
        <w:drawing>
          <wp:inline distT="0" distB="0" distL="0" distR="0">
            <wp:extent cx="190500" cy="137160"/>
            <wp:effectExtent l="0" t="0" r="0" b="0"/>
            <wp:docPr id="91" name="Рисунок 285" descr="D:\Cloud Mail.Ru\Cognitive\Мои проекты\25 Владимирская область (АИС Госзаказ)\Инструкции на основе руководства пользователя\pic\ButtonSor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285" descr="D:\Cloud Mail.Ru\Cognitive\Мои проекты\25 Владимирская область (АИС Госзаказ)\Инструкции на основе руководства пользователя\pic\ButtonSort1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изменится на </w:t>
      </w:r>
      <w:r>
        <w:rPr/>
        <w:drawing>
          <wp:inline distT="0" distB="0" distL="0" distR="0">
            <wp:extent cx="83820" cy="137160"/>
            <wp:effectExtent l="0" t="0" r="0" b="0"/>
            <wp:docPr id="92" name="Рисунок 286" descr="D:\Cloud Mail.Ru\Cognitive\Мои проекты\25 Владимирская область (АИС Госзаказ)\Инструкции на основе руководства пользователя\pic\ButtonSo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286" descr="D:\Cloud Mail.Ru\Cognitive\Мои проекты\25 Владимирская область (АИС Госзаказ)\Инструкции на основе руководства пользователя\pic\ButtonSort2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(рис. </w:t>
      </w:r>
      <w:r>
        <w:rPr/>
        <w:fldChar w:fldCharType="begin"/>
      </w:r>
      <w:r>
        <w:rPr/>
        <w:instrText> REF _Ref527373517 \h </w:instrText>
      </w:r>
      <w:r>
        <w:rPr/>
        <w:fldChar w:fldCharType="separate"/>
      </w:r>
      <w:r>
        <w:rPr/>
        <w:t>62</w:t>
      </w:r>
      <w:r>
        <w:rPr/>
        <w:fldChar w:fldCharType="end"/>
      </w:r>
      <w:r>
        <w:rPr/>
        <w:t>) — это будет означать, что список отсортирован по возрастанию значений столбца;</w:t>
      </w:r>
    </w:p>
    <w:p>
      <w:pPr>
        <w:pStyle w:val="CTporderedList11"/>
        <w:numPr>
          <w:ilvl w:val="0"/>
          <w:numId w:val="5"/>
        </w:numPr>
        <w:rPr/>
      </w:pPr>
      <w:r>
        <w:rPr/>
        <w:t xml:space="preserve">если следует отсортировать список по убыванию значений столбца, повторно щелкните левой кнопкой мыши по его заголовку. В результате значок </w:t>
      </w:r>
      <w:r>
        <w:rPr/>
        <w:drawing>
          <wp:inline distT="0" distB="0" distL="0" distR="0">
            <wp:extent cx="83820" cy="137160"/>
            <wp:effectExtent l="0" t="0" r="0" b="0"/>
            <wp:docPr id="93" name="Рисунок 292" descr="D:\Cloud Mail.Ru\Cognitive\Мои проекты\25 Владимирская область (АИС Госзаказ)\Инструкции на основе руководства пользователя\pic\ButtonSo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292" descr="D:\Cloud Mail.Ru\Cognitive\Мои проекты\25 Владимирская область (АИС Госзаказ)\Инструкции на основе руководства пользователя\pic\ButtonSort2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изменится на </w:t>
      </w:r>
      <w:r>
        <w:rPr/>
        <w:drawing>
          <wp:inline distT="0" distB="0" distL="0" distR="0">
            <wp:extent cx="99060" cy="137160"/>
            <wp:effectExtent l="0" t="0" r="0" b="0"/>
            <wp:docPr id="94" name="Рисунок 293" descr="D:\Cloud Mail.Ru\Cognitive\Мои проекты\25 Владимирская область (АИС Госзаказ)\Инструкции на основе руководства пользователя\pic\ButtonSor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293" descr="D:\Cloud Mail.Ru\Cognitive\Мои проекты\25 Владимирская область (АИС Госзаказ)\Инструкции на основе руководства пользователя\pic\ButtonSort3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.</w:t>
      </w:r>
    </w:p>
    <w:p>
      <w:pPr>
        <w:pStyle w:val="CTpnormal1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>
          <w:i/>
        </w:rPr>
        <w:t>Пример</w:t>
      </w:r>
      <w:r>
        <w:rPr/>
        <w:t>. На рис. </w:t>
      </w:r>
      <w:r>
        <w:rPr/>
        <w:fldChar w:fldCharType="begin"/>
      </w:r>
      <w:r>
        <w:rPr/>
        <w:instrText> REF _Ref527373517 \h </w:instrText>
      </w:r>
      <w:r>
        <w:rPr/>
        <w:fldChar w:fldCharType="separate"/>
      </w:r>
      <w:r>
        <w:rPr/>
        <w:t>62</w:t>
      </w:r>
      <w:r>
        <w:rPr/>
        <w:fldChar w:fldCharType="end"/>
      </w:r>
      <w:r>
        <w:rPr/>
        <w:t xml:space="preserve"> список ЗМО в статусе «Черновик» отсортирован по возрастанию значений реквизита «НМЦК».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0" distL="0" distR="3810">
            <wp:extent cx="5939790" cy="2827655"/>
            <wp:effectExtent l="0" t="0" r="0" b="0"/>
            <wp:docPr id="95" name="Рисунок 2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296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92" w:name="_Ref527373517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62</w:t>
      </w:r>
      <w:r>
        <w:rPr/>
        <w:fldChar w:fldCharType="end"/>
      </w:r>
      <w:bookmarkEnd w:id="292"/>
    </w:p>
    <w:p>
      <w:pPr>
        <w:pStyle w:val="2"/>
        <w:numPr>
          <w:ilvl w:val="1"/>
          <w:numId w:val="2"/>
        </w:numPr>
        <w:ind w:left="0" w:firstLine="720"/>
        <w:rPr/>
      </w:pPr>
      <w:bookmarkStart w:id="293" w:name="_Toc14450408"/>
      <w:r>
        <w:rPr/>
        <w:t>Группировка списка документов и задач</w:t>
      </w:r>
      <w:bookmarkEnd w:id="293"/>
    </w:p>
    <w:p>
      <w:pPr>
        <w:pStyle w:val="CTpnormal1"/>
        <w:rPr/>
      </w:pPr>
      <w:r>
        <w:rPr/>
        <w:t>Существует возможность выполнять группировку списка отображаемых документов (задач) на любой вкладке по значениям одного или нескольких реквизитов.</w:t>
      </w:r>
    </w:p>
    <w:p>
      <w:pPr>
        <w:pStyle w:val="CTpnormal1"/>
        <w:keepNext w:val="true"/>
        <w:rPr/>
      </w:pPr>
      <w:r>
        <w:rPr/>
        <w:t>Для того чтобы сгруппировать список документов (задач):</w:t>
      </w:r>
    </w:p>
    <w:p>
      <w:pPr>
        <w:pStyle w:val="CTporderedList11"/>
        <w:keepNext w:val="true"/>
        <w:numPr>
          <w:ilvl w:val="0"/>
          <w:numId w:val="34"/>
        </w:numPr>
        <w:rPr/>
      </w:pPr>
      <w:r>
        <w:rPr/>
        <w:t>отобразите этот список;</w:t>
      </w:r>
    </w:p>
    <w:p>
      <w:pPr>
        <w:pStyle w:val="CTporderedList11"/>
        <w:numPr>
          <w:ilvl w:val="0"/>
          <w:numId w:val="5"/>
        </w:numPr>
        <w:rPr/>
      </w:pPr>
      <w:bookmarkStart w:id="294" w:name="Z4102"/>
      <w:bookmarkEnd w:id="294"/>
      <w:r>
        <w:rPr/>
        <w:t xml:space="preserve">в шапке таблицы поднесите курсор мыши к заголовку столбца, по значениям которого следует сгруппировать список. Курсор примет вид </w:t>
      </w:r>
      <w:r>
        <w:rPr/>
        <w:drawing>
          <wp:inline distT="0" distB="0" distL="0" distR="0">
            <wp:extent cx="122555" cy="161925"/>
            <wp:effectExtent l="0" t="0" r="0" b="0"/>
            <wp:docPr id="96" name="Рисунок 297" descr="D:\Cloud Mail.Ru\Cognitive\Мои проекты\32 Тюмень\Документация\_Pic - Инструкция пользователя 223-ФЗ\Buttons\Cu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297" descr="D:\Cloud Mail.Ru\Cognitive\Мои проекты\32 Тюмень\Документация\_Pic - Инструкция пользователя 223-ФЗ\Buttons\Cur4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;</w:t>
      </w:r>
    </w:p>
    <w:p>
      <w:pPr>
        <w:pStyle w:val="CTporderedList11"/>
        <w:numPr>
          <w:ilvl w:val="0"/>
          <w:numId w:val="5"/>
        </w:numPr>
        <w:rPr/>
      </w:pPr>
      <w:r>
        <w:rPr/>
        <w:t>нажмите левую кнопку мыши и, удерживая ее, перетащите этот заголовок в область выше списка, где отображается надпись «Перетащите столбец сюда, чтобы сгруппировать по нему» (см. рис. </w:t>
      </w:r>
      <w:r>
        <w:rPr/>
        <w:fldChar w:fldCharType="begin"/>
      </w:r>
      <w:r>
        <w:rPr/>
        <w:instrText> REF _Ref527373517 \h </w:instrText>
      </w:r>
      <w:r>
        <w:rPr/>
        <w:fldChar w:fldCharType="separate"/>
      </w:r>
      <w:r>
        <w:rPr/>
        <w:t>62</w:t>
      </w:r>
      <w:r>
        <w:rPr/>
        <w:fldChar w:fldCharType="end"/>
      </w:r>
      <w:r>
        <w:rPr/>
        <w:t>);</w:t>
      </w:r>
    </w:p>
    <w:p>
      <w:pPr>
        <w:pStyle w:val="CTporderedList11"/>
        <w:numPr>
          <w:ilvl w:val="0"/>
          <w:numId w:val="5"/>
        </w:numPr>
        <w:rPr/>
      </w:pPr>
      <w:bookmarkStart w:id="295" w:name="Z4104"/>
      <w:bookmarkEnd w:id="295"/>
      <w:r>
        <w:rPr/>
        <w:t>отпустите левую кнопку мыши. В результате список документов будет сгруппирован по возрастанию значений выбранного реквизита, а над этим списком отобразится название реквизита и значок </w:t>
      </w:r>
      <w:r>
        <w:rPr/>
        <w:drawing>
          <wp:inline distT="0" distB="0" distL="0" distR="0">
            <wp:extent cx="83820" cy="137160"/>
            <wp:effectExtent l="0" t="0" r="0" b="0"/>
            <wp:docPr id="97" name="Рисунок 294" descr="D:\Cloud Mail.Ru\Cognitive\Мои проекты\25 Владимирская область (АИС Госзаказ)\Инструкции на основе руководства пользователя\pic\ButtonSo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294" descr="D:\Cloud Mail.Ru\Cognitive\Мои проекты\25 Владимирская область (АИС Госзаказ)\Инструкции на основе руководства пользователя\pic\ButtonSort2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(рис. </w:t>
      </w:r>
      <w:r>
        <w:rPr/>
        <w:fldChar w:fldCharType="begin"/>
      </w:r>
      <w:r>
        <w:rPr/>
        <w:instrText> REF _Ref527374713 \h </w:instrText>
      </w:r>
      <w:r>
        <w:rPr/>
        <w:fldChar w:fldCharType="separate"/>
      </w:r>
      <w:r>
        <w:rPr/>
        <w:t>63</w:t>
      </w:r>
      <w:r>
        <w:rPr/>
        <w:fldChar w:fldCharType="end"/>
      </w:r>
      <w:r>
        <w:rPr/>
        <w:t>). Чтобы сгруппировать список по убыванию значений этого реквизита, повторно щелкните левой кнопкой мыши по его названию;</w:t>
      </w:r>
    </w:p>
    <w:p>
      <w:pPr>
        <w:pStyle w:val="CTporderedList11"/>
        <w:numPr>
          <w:ilvl w:val="0"/>
          <w:numId w:val="5"/>
        </w:numPr>
        <w:rPr/>
      </w:pPr>
      <w:r>
        <w:rPr/>
        <w:t>повторите шаги (</w:t>
      </w:r>
      <w:r>
        <w:rPr/>
        <w:fldChar w:fldCharType="begin"/>
      </w:r>
      <w:r>
        <w:rPr/>
        <w:instrText> REF Z4102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fldChar w:fldCharType="begin"/>
      </w:r>
      <w:r>
        <w:rPr/>
        <w:instrText> REF Z4102 \r \h </w:instrText>
      </w:r>
      <w:r>
        <w:rPr/>
        <w:fldChar w:fldCharType="separate"/>
      </w:r>
      <w:r>
        <w:rPr/>
        <w:t>103</w:t>
      </w:r>
      <w:r>
        <w:rPr/>
        <w:fldChar w:fldCharType="end"/>
      </w:r>
      <w:r>
        <w:rPr/>
        <w:t>–(</w:t>
      </w:r>
      <w:r>
        <w:rPr/>
        <w:fldChar w:fldCharType="begin"/>
      </w:r>
      <w:r>
        <w:rPr/>
        <w:instrText> REF Z4104 \r \h </w:instrText>
      </w:r>
      <w:r>
        <w:rPr/>
        <w:fldChar w:fldCharType="separate"/>
      </w:r>
      <w:r>
        <w:rPr/>
        <w:t>105</w:t>
      </w:r>
      <w:r>
        <w:rPr/>
        <w:fldChar w:fldCharType="end"/>
      </w:r>
      <w:r>
        <w:rPr/>
        <w:t xml:space="preserve"> для каждого реквизита, по которому следует сгруппировать список.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>
          <w:i/>
        </w:rPr>
        <w:t>Пример</w:t>
      </w:r>
      <w:r>
        <w:rPr/>
        <w:t>. На рис. </w:t>
      </w:r>
      <w:r>
        <w:rPr/>
        <w:fldChar w:fldCharType="begin"/>
      </w:r>
      <w:r>
        <w:rPr/>
        <w:instrText> REF _Ref527374713 \h </w:instrText>
      </w:r>
      <w:r>
        <w:rPr/>
        <w:fldChar w:fldCharType="separate"/>
      </w:r>
      <w:r>
        <w:rPr/>
        <w:t>63</w:t>
      </w:r>
      <w:r>
        <w:rPr/>
        <w:fldChar w:fldCharType="end"/>
      </w:r>
      <w:r>
        <w:rPr/>
        <w:t xml:space="preserve"> список ЗМО в статусе «Черновик» сгруппирован по убыванию значений реквизита «НМЦК» и по возрастанию значений реквизита «Наименование объекта закупки».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  <w:t>Для того чтобы отменить группировку по выбранному реквизиту, аналогичным образом перетащите его из области над таблицей в то место шапки таблицы, куда следует вернуть соответствующий столбец.</w:t>
      </w:r>
    </w:p>
    <w:p>
      <w:pPr>
        <w:pStyle w:val="CTporderedList11"/>
        <w:numPr>
          <w:ilvl w:val="0"/>
          <w:numId w:val="0"/>
        </w:numPr>
        <w:ind w:firstLine="720"/>
        <w:rPr/>
      </w:pPr>
      <w:r>
        <w:rPr/>
      </w:r>
    </w:p>
    <w:p>
      <w:pPr>
        <w:pStyle w:val="CTpnormalCentre1"/>
        <w:keepNext w:val="true"/>
        <w:rPr/>
      </w:pPr>
      <w:r>
        <w:rPr/>
        <w:drawing>
          <wp:inline distT="0" distB="7620" distL="0" distR="3810">
            <wp:extent cx="5939790" cy="3116580"/>
            <wp:effectExtent l="0" t="0" r="0" b="0"/>
            <wp:docPr id="98" name="Рисунок 2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298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TpnormalCentre1"/>
        <w:rPr/>
      </w:pPr>
      <w:r>
        <w:rPr/>
        <w:t xml:space="preserve">Рисунок </w:t>
      </w:r>
      <w:bookmarkStart w:id="296" w:name="_Ref527374713"/>
      <w:r>
        <w:rPr/>
        <w:fldChar w:fldCharType="begin"/>
      </w:r>
      <w:r>
        <w:rPr/>
        <w:instrText> SEQ Рисунок \* ARABIC </w:instrText>
      </w:r>
      <w:r>
        <w:rPr/>
        <w:fldChar w:fldCharType="separate"/>
      </w:r>
      <w:r>
        <w:rPr/>
        <w:t>63</w:t>
      </w:r>
      <w:r>
        <w:rPr/>
        <w:fldChar w:fldCharType="end"/>
      </w:r>
      <w:bookmarkEnd w:id="296"/>
      <w:r>
        <w:br w:type="page"/>
      </w:r>
    </w:p>
    <w:p>
      <w:pPr>
        <w:pStyle w:val="CTpnormalCentre1"/>
        <w:rPr/>
      </w:pPr>
      <w:r>
        <w:rPr/>
        <w:t>СПИСОК СОКРАЩЕНИЙ</w:t>
      </w:r>
    </w:p>
    <w:p>
      <w:pPr>
        <w:pStyle w:val="CTpnormal1"/>
        <w:rPr/>
      </w:pPr>
      <w:r>
        <w:rPr/>
      </w:r>
    </w:p>
    <w:tbl>
      <w:tblPr>
        <w:tblStyle w:val="CTttableNormal"/>
        <w:tblW w:w="5000" w:type="pct"/>
        <w:jc w:val="left"/>
        <w:tblInd w:w="0" w:type="dxa"/>
        <w:tblCellMar>
          <w:top w:w="57" w:type="dxa"/>
          <w:left w:w="108" w:type="dxa"/>
          <w:bottom w:w="57" w:type="dxa"/>
          <w:right w:w="108" w:type="dxa"/>
        </w:tblCellMar>
        <w:tblLook w:val="04a0" w:noVBand="1" w:noHBand="0" w:lastColumn="0" w:firstColumn="1" w:lastRow="0" w:firstRow="1"/>
      </w:tblPr>
      <w:tblGrid>
        <w:gridCol w:w="1272"/>
        <w:gridCol w:w="808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Next w:val="true"/>
              <w:keepLines/>
              <w:pageBreakBefore w:val="false"/>
              <w:suppressAutoHyphens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БД</w:t>
            </w:r>
          </w:p>
        </w:tc>
        <w:tc>
          <w:tcPr>
            <w:tcW w:w="8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Next w:val="true"/>
              <w:keepLines/>
              <w:pageBreakBefore w:val="false"/>
              <w:suppressAutoHyphens w:val="false"/>
              <w:spacing w:lineRule="auto" w:line="240" w:before="0" w:after="0"/>
              <w:ind w:hanging="0"/>
              <w:contextualSpacing/>
              <w:jc w:val="center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— </w:t>
            </w:r>
            <w:r>
              <w:rPr>
                <w:rFonts w:eastAsia="Times New Roman" w:cs="Times New Roman"/>
                <w:szCs w:val="20"/>
                <w:lang w:eastAsia="ru-RU"/>
              </w:rPr>
              <w:t>база данных</w:t>
            </w:r>
          </w:p>
        </w:tc>
      </w:tr>
      <w:tr>
        <w:trPr/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ЕИС</w:t>
            </w:r>
          </w:p>
        </w:tc>
        <w:tc>
          <w:tcPr>
            <w:tcW w:w="8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Next w:val="true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bookmarkStart w:id="297" w:name="OLE_LINK132"/>
            <w:bookmarkStart w:id="298" w:name="OLE_LINK131"/>
            <w:bookmarkStart w:id="299" w:name="OLE_LINK130"/>
            <w:r>
              <w:rPr>
                <w:rFonts w:eastAsia="Times New Roman" w:cs="Times New Roman"/>
                <w:szCs w:val="20"/>
                <w:lang w:eastAsia="ru-RU"/>
              </w:rPr>
              <w:t>— </w:t>
            </w:r>
            <w:bookmarkEnd w:id="297"/>
            <w:bookmarkEnd w:id="298"/>
            <w:bookmarkEnd w:id="299"/>
            <w:r>
              <w:rPr>
                <w:rFonts w:eastAsia="Times New Roman" w:cs="Times New Roman"/>
                <w:szCs w:val="20"/>
                <w:lang w:eastAsia="ru-RU"/>
              </w:rPr>
              <w:t>Единая информационная система в сфере закупок</w:t>
            </w:r>
          </w:p>
        </w:tc>
      </w:tr>
      <w:tr>
        <w:trPr/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ОС</w:t>
            </w:r>
          </w:p>
        </w:tc>
        <w:tc>
          <w:tcPr>
            <w:tcW w:w="8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— </w:t>
            </w:r>
            <w:r>
              <w:rPr>
                <w:rFonts w:eastAsia="Times New Roman" w:cs="Times New Roman"/>
                <w:szCs w:val="20"/>
                <w:lang w:eastAsia="ru-RU"/>
              </w:rPr>
              <w:t>операционная система</w:t>
            </w:r>
          </w:p>
        </w:tc>
      </w:tr>
      <w:tr>
        <w:trPr/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РК</w:t>
            </w:r>
          </w:p>
        </w:tc>
        <w:tc>
          <w:tcPr>
            <w:tcW w:w="8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Next w:val="true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— </w:t>
            </w:r>
            <w:r>
              <w:rPr>
                <w:rFonts w:eastAsia="Times New Roman" w:cs="Times New Roman"/>
                <w:szCs w:val="20"/>
                <w:lang w:eastAsia="ru-RU"/>
              </w:rPr>
              <w:t>регистрационная карточка</w:t>
            </w:r>
          </w:p>
        </w:tc>
      </w:tr>
      <w:tr>
        <w:trPr/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Cs w:val="20"/>
                <w:lang w:eastAsia="ru-RU"/>
              </w:rPr>
              <w:t>Система</w:t>
            </w:r>
          </w:p>
        </w:tc>
        <w:tc>
          <w:tcPr>
            <w:tcW w:w="80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cBorders>
            <w:shd w:fill="auto" w:val="clear"/>
          </w:tcPr>
          <w:p>
            <w:pPr>
              <w:pStyle w:val="CTpnormal1"/>
              <w:keepNext w:val="true"/>
              <w:keepLines/>
              <w:spacing w:lineRule="auto" w:line="240" w:before="0" w:after="0"/>
              <w:ind w:hanging="0"/>
              <w:jc w:val="left"/>
              <w:rPr>
                <w:rFonts w:ascii="Times New Roman" w:hAnsi="Times New Roman" w:eastAsia="Times New Roman" w:cs="Times New Roman"/>
                <w:szCs w:val="20"/>
                <w:lang w:eastAsia="ru-RU"/>
              </w:rPr>
            </w:pPr>
            <w:r>
              <w:rPr>
                <w:rFonts w:eastAsia="Times New Roman" w:cs="Times New Roman"/>
                <w:szCs w:val="20"/>
                <w:lang w:eastAsia="ru-RU"/>
              </w:rPr>
              <w:t>— </w:t>
            </w:r>
            <w:r>
              <w:rPr>
                <w:rFonts w:eastAsia="Times New Roman" w:cs="Times New Roman"/>
                <w:szCs w:val="20"/>
                <w:lang w:eastAsia="ru-RU"/>
              </w:rPr>
              <w:t>Региональная информационная система «Автоматизация торговой деятельности организаций Тюменской области»</w:t>
            </w:r>
          </w:p>
        </w:tc>
      </w:tr>
    </w:tbl>
    <w:p>
      <w:pPr>
        <w:pStyle w:val="CTpitemizedList11"/>
        <w:numPr>
          <w:ilvl w:val="0"/>
          <w:numId w:val="0"/>
        </w:numPr>
        <w:ind w:firstLine="720"/>
        <w:rPr/>
      </w:pPr>
      <w:r>
        <w:rPr/>
      </w:r>
    </w:p>
    <w:sectPr>
      <w:headerReference w:type="default" r:id="rId101"/>
      <w:headerReference w:type="first" r:id="rId102"/>
      <w:type w:val="nextPage"/>
      <w:pgSz w:w="11906" w:h="16838"/>
      <w:pgMar w:left="1701" w:right="851" w:header="709" w:top="1134" w:footer="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Courier New">
    <w:charset w:val="01"/>
    <w:family w:val="roman"/>
    <w:pitch w:val="variable"/>
  </w:font>
  <w:font w:name="Tahoma">
    <w:charset w:val="01"/>
    <w:family w:val="roman"/>
    <w:pitch w:val="variable"/>
  </w:font>
  <w:font w:name="Arial Narrow">
    <w:charset w:val="01"/>
    <w:family w:val="roman"/>
    <w:pitch w:val="variable"/>
  </w:font>
  <w:font w:name="Arial">
    <w:charset w:val="01"/>
    <w:family w:val="swiss"/>
    <w:pitch w:val="variable"/>
  </w:font>
  <w:font w:name="Verdana">
    <w:charset w:val="01"/>
    <w:family w:val="roman"/>
    <w:pitch w:val="variable"/>
  </w:font>
  <w:font w:name="font393">
    <w:charset w:val="01"/>
    <w:family w:val="auto"/>
    <w:pitch w:val="default"/>
  </w:font>
  <w:font w:name="Courier New">
    <w:charset w:val="01"/>
    <w:family w:val="auto"/>
    <w:pitch w:val="fixed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963344856"/>
    </w:sdtPr>
    <w:sdtContent>
      <w:p>
        <w:pPr>
          <w:pStyle w:val="CTpheaderHi1"/>
          <w:rPr>
            <w:rStyle w:val="CTsheaderHi"/>
          </w:rPr>
        </w:pPr>
        <w:r>
          <w:rPr>
            <w:rStyle w:val="CTsheaderHi"/>
          </w:rPr>
          <w:fldChar w:fldCharType="begin"/>
        </w:r>
        <w:r>
          <w:rPr>
            <w:rStyle w:val="CTsheaderHi"/>
          </w:rPr>
          <w:instrText> PAGE </w:instrText>
        </w:r>
        <w:r>
          <w:rPr>
            <w:rStyle w:val="CTsheaderHi"/>
          </w:rPr>
          <w:fldChar w:fldCharType="separate"/>
        </w:r>
        <w:r>
          <w:rPr>
            <w:rStyle w:val="CTsheaderHi"/>
          </w:rPr>
          <w:t>57</w:t>
        </w:r>
        <w:r>
          <w:rPr>
            <w:rStyle w:val="CTsheaderHi"/>
          </w:rPr>
          <w:fldChar w:fldCharType="end"/>
        </w:r>
      </w:p>
    </w:sdtContent>
  </w:sdt>
  <w:p>
    <w:pPr>
      <w:pStyle w:val="CTpheaderHi1"/>
      <w:rPr>
        <w:rStyle w:val="CTsheaderHi"/>
      </w:rPr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7"/>
      <w:ind w:right="360" w:firstLine="7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decimal"/>
      <w:lvlText w:val="%1."/>
      <w:lvlJc w:val="left"/>
      <w:pPr>
        <w:tabs>
          <w:tab w:val="num" w:pos="1141"/>
        </w:tabs>
        <w:ind w:left="1141" w:hanging="432"/>
      </w:pPr>
    </w:lvl>
    <w:lvl w:ilvl="1">
      <w:start w:val="1"/>
      <w:pStyle w:val="2"/>
      <w:numFmt w:val="decimal"/>
      <w:lvlText w:val="%1.%2."/>
      <w:lvlJc w:val="left"/>
      <w:pPr>
        <w:tabs>
          <w:tab w:val="num" w:pos="1285"/>
        </w:tabs>
        <w:ind w:left="1285" w:hanging="576"/>
      </w:pPr>
    </w:lvl>
    <w:lvl w:ilvl="2">
      <w:start w:val="1"/>
      <w:pStyle w:val="3"/>
      <w:numFmt w:val="decimal"/>
      <w:lvlText w:val="%1.%2.%3."/>
      <w:lvlJc w:val="left"/>
      <w:pPr>
        <w:tabs>
          <w:tab w:val="num" w:pos="1429"/>
        </w:tabs>
        <w:ind w:left="1429" w:hanging="720"/>
      </w:pPr>
    </w:lvl>
    <w:lvl w:ilvl="3">
      <w:start w:val="1"/>
      <w:pStyle w:val="4"/>
      <w:numFmt w:val="decimal"/>
      <w:lvlText w:val="%1.%2.%3.%4."/>
      <w:lvlJc w:val="left"/>
      <w:pPr>
        <w:tabs>
          <w:tab w:val="num" w:pos="1573"/>
        </w:tabs>
        <w:ind w:left="1573" w:hanging="864"/>
      </w:pPr>
    </w:lvl>
    <w:lvl w:ilvl="4">
      <w:start w:val="1"/>
      <w:pStyle w:val="5"/>
      <w:numFmt w:val="decimal"/>
      <w:lvlText w:val="%1.%2.%3.%4.%5"/>
      <w:lvlJc w:val="left"/>
      <w:pPr>
        <w:tabs>
          <w:tab w:val="num" w:pos="1717"/>
        </w:tabs>
        <w:ind w:left="1717" w:hanging="1008"/>
      </w:pPr>
    </w:lvl>
    <w:lvl w:ilvl="5">
      <w:start w:val="1"/>
      <w:pStyle w:val="6"/>
      <w:numFmt w:val="decimal"/>
      <w:lvlText w:val="%1.%2.%3.%4.%5.%6"/>
      <w:lvlJc w:val="left"/>
      <w:pPr>
        <w:tabs>
          <w:tab w:val="num" w:pos="1861"/>
        </w:tabs>
        <w:ind w:left="1861" w:hanging="1152"/>
      </w:pPr>
    </w:lvl>
    <w:lvl w:ilvl="6">
      <w:start w:val="1"/>
      <w:pStyle w:val="7"/>
      <w:numFmt w:val="decimal"/>
      <w:lvlText w:val="%1.%2.%3.%4.%5.%6.%7"/>
      <w:lvlJc w:val="left"/>
      <w:pPr>
        <w:tabs>
          <w:tab w:val="num" w:pos="2005"/>
        </w:tabs>
        <w:ind w:left="2005" w:hanging="1296"/>
      </w:pPr>
    </w:lvl>
    <w:lvl w:ilvl="7">
      <w:start w:val="1"/>
      <w:pStyle w:val="8"/>
      <w:numFmt w:val="decimal"/>
      <w:lvlText w:val="%1.%2.%3.%4.%5.%6.%7.%8"/>
      <w:lvlJc w:val="left"/>
      <w:pPr>
        <w:tabs>
          <w:tab w:val="num" w:pos="2149"/>
        </w:tabs>
        <w:ind w:left="2149" w:hanging="1440"/>
      </w:pPr>
    </w:lvl>
    <w:lvl w:ilvl="8">
      <w:start w:val="1"/>
      <w:pStyle w:val="9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141"/>
        </w:tabs>
        <w:ind w:left="1141" w:hanging="432"/>
      </w:pPr>
    </w:lvl>
    <w:lvl w:ilvl="1">
      <w:start w:val="1"/>
      <w:numFmt w:val="decimal"/>
      <w:lvlText w:val="%1.%2."/>
      <w:lvlJc w:val="left"/>
      <w:pPr>
        <w:tabs>
          <w:tab w:val="num" w:pos="1285"/>
        </w:tabs>
        <w:ind w:left="1285" w:hanging="576"/>
      </w:p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num" w:pos="1573"/>
        </w:tabs>
        <w:ind w:left="1573" w:hanging="864"/>
      </w:p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1588"/>
        </w:tabs>
        <w:ind w:left="0" w:hanging="-1440"/>
      </w:pPr>
      <w:rPr>
        <w:rFonts w:ascii="font393" w:hAnsi="font393" w:cs="font393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851"/>
        </w:tabs>
        <w:ind w:left="0" w:hanging="-720"/>
      </w:pPr>
      <w:rPr>
        <w:rFonts w:ascii="font393" w:hAnsi="font393" w:cs="font393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lvl w:ilvl="0">
      <w:start w:val="1"/>
      <w:numFmt w:val="bullet"/>
      <w:lvlText w:val="-"/>
      <w:lvlJc w:val="left"/>
      <w:pPr>
        <w:tabs>
          <w:tab w:val="num" w:pos="907"/>
        </w:tabs>
        <w:ind w:left="0" w:hanging="-720"/>
      </w:pPr>
      <w:rPr>
        <w:rFonts w:ascii="font393" w:hAnsi="font393" w:cs="font393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lvl w:ilvl="0">
      <w:start w:val="1"/>
      <w:numFmt w:val="decimal"/>
      <w:lvlText w:val="%1)"/>
      <w:lvlJc w:val="left"/>
      <w:pPr>
        <w:tabs>
          <w:tab w:val="num" w:pos="1021"/>
        </w:tabs>
        <w:ind w:left="0" w:hanging="-72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iPriority="99" w:semiHidden="1" w:unhideWhenUsed="1"/>
    <w:lsdException w:name="HTML Bottom of Form" w:uiPriority="99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972f4"/>
    <w:pPr>
      <w:widowControl/>
      <w:bidi w:val="0"/>
      <w:spacing w:lineRule="auto" w:line="240" w:before="0" w:after="0"/>
      <w:ind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1">
    <w:name w:val="Heading 1"/>
    <w:basedOn w:val="Normal"/>
    <w:next w:val="CTpnormal1"/>
    <w:link w:val="10"/>
    <w:qFormat/>
    <w:rsid w:val="006972f4"/>
    <w:pPr>
      <w:keepNext w:val="true"/>
      <w:keepLines/>
      <w:pageBreakBefore/>
      <w:widowControl w:val="false"/>
      <w:numPr>
        <w:ilvl w:val="0"/>
        <w:numId w:val="1"/>
      </w:numPr>
      <w:tabs>
        <w:tab w:val="clear" w:pos="708"/>
        <w:tab w:val="left" w:pos="284" w:leader="none"/>
      </w:tabs>
      <w:bidi w:val="0"/>
      <w:spacing w:lineRule="auto" w:line="240" w:before="240" w:after="720"/>
      <w:ind w:left="0" w:hanging="0"/>
      <w:jc w:val="center"/>
      <w:outlineLvl w:val="0"/>
    </w:pPr>
    <w:rPr>
      <w:rFonts w:ascii="Times New Roman" w:hAnsi="Times New Roman" w:eastAsia="Times New Roman" w:cs="Times New Roman"/>
      <w:b/>
      <w:caps/>
      <w:kern w:val="2"/>
      <w:sz w:val="32"/>
      <w:szCs w:val="32"/>
      <w:lang w:eastAsia="ru-RU"/>
    </w:rPr>
  </w:style>
  <w:style w:type="paragraph" w:styleId="2">
    <w:name w:val="Heading 2"/>
    <w:basedOn w:val="Normal"/>
    <w:next w:val="CTpnormal1"/>
    <w:link w:val="22"/>
    <w:qFormat/>
    <w:rsid w:val="006972f4"/>
    <w:pPr>
      <w:keepNext w:val="true"/>
      <w:keepLines/>
      <w:widowControl w:val="false"/>
      <w:numPr>
        <w:ilvl w:val="1"/>
        <w:numId w:val="1"/>
      </w:numPr>
      <w:bidi w:val="0"/>
      <w:spacing w:lineRule="auto" w:line="240" w:before="720" w:after="480"/>
      <w:ind w:left="0" w:firstLine="720"/>
      <w:jc w:val="left"/>
      <w:outlineLvl w:val="1"/>
    </w:pPr>
    <w:rPr>
      <w:rFonts w:ascii="Times New Roman" w:hAnsi="Times New Roman" w:eastAsia="Times New Roman" w:cs="Times New Roman"/>
      <w:b/>
      <w:sz w:val="32"/>
      <w:szCs w:val="32"/>
      <w:lang w:eastAsia="ru-RU"/>
    </w:rPr>
  </w:style>
  <w:style w:type="paragraph" w:styleId="3">
    <w:name w:val="Heading 3"/>
    <w:basedOn w:val="Normal"/>
    <w:next w:val="CTpnormal1"/>
    <w:link w:val="32"/>
    <w:qFormat/>
    <w:rsid w:val="006972f4"/>
    <w:pPr>
      <w:keepNext w:val="true"/>
      <w:keepLines/>
      <w:widowControl w:val="false"/>
      <w:numPr>
        <w:ilvl w:val="2"/>
        <w:numId w:val="1"/>
      </w:numPr>
      <w:bidi w:val="0"/>
      <w:spacing w:lineRule="auto" w:line="240" w:before="240" w:after="240"/>
      <w:ind w:left="0" w:firstLine="720"/>
      <w:jc w:val="left"/>
      <w:outlineLvl w:val="2"/>
    </w:pPr>
    <w:rPr>
      <w:rFonts w:ascii="Times New Roman" w:hAnsi="Times New Roman" w:eastAsia="Times New Roman" w:cs="Times New Roman"/>
      <w:b/>
      <w:sz w:val="28"/>
      <w:szCs w:val="28"/>
      <w:lang w:eastAsia="ru-RU"/>
    </w:rPr>
  </w:style>
  <w:style w:type="paragraph" w:styleId="4">
    <w:name w:val="Heading 4"/>
    <w:basedOn w:val="Normal"/>
    <w:next w:val="CTpnormal1"/>
    <w:link w:val="42"/>
    <w:qFormat/>
    <w:rsid w:val="006972f4"/>
    <w:pPr>
      <w:keepNext w:val="true"/>
      <w:keepLines/>
      <w:widowControl w:val="false"/>
      <w:numPr>
        <w:ilvl w:val="3"/>
        <w:numId w:val="1"/>
      </w:numPr>
      <w:bidi w:val="0"/>
      <w:spacing w:lineRule="auto" w:line="240" w:before="240" w:after="240"/>
      <w:ind w:left="0" w:firstLine="720"/>
      <w:jc w:val="left"/>
      <w:outlineLvl w:val="3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5">
    <w:name w:val="Heading 5"/>
    <w:basedOn w:val="Normal"/>
    <w:next w:val="Normal"/>
    <w:link w:val="52"/>
    <w:qFormat/>
    <w:rsid w:val="006972f4"/>
    <w:pPr>
      <w:widowControl w:val="false"/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6">
    <w:name w:val="Heading 6"/>
    <w:basedOn w:val="Normal"/>
    <w:next w:val="Normal"/>
    <w:link w:val="60"/>
    <w:qFormat/>
    <w:rsid w:val="006972f4"/>
    <w:pPr>
      <w:widowControl w:val="false"/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Normal"/>
    <w:next w:val="Normal"/>
    <w:link w:val="70"/>
    <w:qFormat/>
    <w:rsid w:val="006972f4"/>
    <w:pPr>
      <w:widowControl w:val="false"/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Normal"/>
    <w:next w:val="Normal"/>
    <w:link w:val="80"/>
    <w:qFormat/>
    <w:rsid w:val="006972f4"/>
    <w:pPr>
      <w:widowControl w:val="false"/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Normal"/>
    <w:next w:val="Normal"/>
    <w:link w:val="90"/>
    <w:qFormat/>
    <w:rsid w:val="006972f4"/>
    <w:pPr>
      <w:widowControl w:val="false"/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styleId="DefaultParagraphFont" w:default="1">
    <w:name w:val="Default Paragraph Font"/>
    <w:qFormat/>
    <w:rsid w:val="006972f4"/>
    <w:rPr/>
  </w:style>
  <w:style w:type="character" w:styleId="11" w:customStyle="1">
    <w:name w:val="Заголовок 1 Знак"/>
    <w:basedOn w:val="DefaultParagraphFont"/>
    <w:link w:val="1"/>
    <w:qFormat/>
    <w:rsid w:val="00e26879"/>
    <w:rPr>
      <w:rFonts w:ascii="Times New Roman" w:hAnsi="Times New Roman" w:eastAsia="Times New Roman" w:cs="Times New Roman"/>
      <w:b/>
      <w:caps/>
      <w:kern w:val="2"/>
      <w:sz w:val="32"/>
      <w:szCs w:val="32"/>
      <w:lang w:eastAsia="ru-RU"/>
    </w:rPr>
  </w:style>
  <w:style w:type="character" w:styleId="21" w:customStyle="1">
    <w:name w:val="Заголовок 2 Знак"/>
    <w:basedOn w:val="DefaultParagraphFont"/>
    <w:link w:val="21"/>
    <w:qFormat/>
    <w:rsid w:val="00e26879"/>
    <w:rPr>
      <w:rFonts w:ascii="Times New Roman" w:hAnsi="Times New Roman" w:eastAsia="Times New Roman" w:cs="Times New Roman"/>
      <w:b/>
      <w:sz w:val="32"/>
      <w:szCs w:val="32"/>
      <w:lang w:eastAsia="ru-RU"/>
    </w:rPr>
  </w:style>
  <w:style w:type="character" w:styleId="31" w:customStyle="1">
    <w:name w:val="Заголовок 3 Знак"/>
    <w:basedOn w:val="DefaultParagraphFont"/>
    <w:link w:val="31"/>
    <w:qFormat/>
    <w:rsid w:val="00e26879"/>
    <w:rPr>
      <w:rFonts w:ascii="Times New Roman" w:hAnsi="Times New Roman" w:eastAsia="Times New Roman" w:cs="Times New Roman"/>
      <w:b/>
      <w:sz w:val="28"/>
      <w:szCs w:val="28"/>
      <w:lang w:eastAsia="ru-RU"/>
    </w:rPr>
  </w:style>
  <w:style w:type="character" w:styleId="41" w:customStyle="1">
    <w:name w:val="Заголовок 4 Знак"/>
    <w:basedOn w:val="DefaultParagraphFont"/>
    <w:link w:val="41"/>
    <w:qFormat/>
    <w:rsid w:val="00b51070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51" w:customStyle="1">
    <w:name w:val="Заголовок 5 Знак"/>
    <w:basedOn w:val="DefaultParagraphFont"/>
    <w:link w:val="51"/>
    <w:qFormat/>
    <w:rsid w:val="00e26879"/>
    <w:rPr>
      <w:rFonts w:ascii="Times New Roman" w:hAnsi="Times New Roman" w:eastAsia="Times New Roman" w:cs="Times New Roman"/>
      <w:szCs w:val="20"/>
      <w:lang w:eastAsia="ru-RU"/>
    </w:rPr>
  </w:style>
  <w:style w:type="character" w:styleId="61" w:customStyle="1">
    <w:name w:val="Заголовок 6 Знак"/>
    <w:basedOn w:val="DefaultParagraphFont"/>
    <w:link w:val="6"/>
    <w:qFormat/>
    <w:rsid w:val="00e26879"/>
    <w:rPr>
      <w:rFonts w:ascii="Times New Roman" w:hAnsi="Times New Roman" w:eastAsia="Times New Roman" w:cs="Times New Roman"/>
      <w:i/>
      <w:szCs w:val="20"/>
      <w:lang w:eastAsia="ru-RU"/>
    </w:rPr>
  </w:style>
  <w:style w:type="character" w:styleId="71" w:customStyle="1">
    <w:name w:val="Заголовок 7 Знак"/>
    <w:basedOn w:val="DefaultParagraphFont"/>
    <w:link w:val="7"/>
    <w:qFormat/>
    <w:rsid w:val="00e26879"/>
    <w:rPr>
      <w:rFonts w:ascii="Arial" w:hAnsi="Arial" w:eastAsia="Times New Roman" w:cs="Times New Roman"/>
      <w:sz w:val="28"/>
      <w:szCs w:val="20"/>
      <w:lang w:eastAsia="ru-RU"/>
    </w:rPr>
  </w:style>
  <w:style w:type="character" w:styleId="81" w:customStyle="1">
    <w:name w:val="Заголовок 8 Знак"/>
    <w:basedOn w:val="DefaultParagraphFont"/>
    <w:link w:val="8"/>
    <w:qFormat/>
    <w:rsid w:val="00e26879"/>
    <w:rPr>
      <w:rFonts w:ascii="Arial" w:hAnsi="Arial" w:eastAsia="Times New Roman" w:cs="Times New Roman"/>
      <w:i/>
      <w:sz w:val="28"/>
      <w:szCs w:val="20"/>
      <w:lang w:eastAsia="ru-RU"/>
    </w:rPr>
  </w:style>
  <w:style w:type="character" w:styleId="91" w:customStyle="1">
    <w:name w:val="Заголовок 9 Знак"/>
    <w:basedOn w:val="DefaultParagraphFont"/>
    <w:link w:val="9"/>
    <w:qFormat/>
    <w:rsid w:val="00e26879"/>
    <w:rPr>
      <w:rFonts w:ascii="Arial" w:hAnsi="Arial" w:eastAsia="Times New Roman" w:cs="Times New Roman"/>
      <w:b/>
      <w:i/>
      <w:sz w:val="18"/>
      <w:szCs w:val="20"/>
      <w:lang w:eastAsia="ru-RU"/>
    </w:rPr>
  </w:style>
  <w:style w:type="character" w:styleId="CTsheaderHi" w:customStyle="1">
    <w:name w:val="CT_s_headerHi"/>
    <w:basedOn w:val="DefaultParagraphFont"/>
    <w:qFormat/>
    <w:rsid w:val="006972f4"/>
    <w:rPr>
      <w:sz w:val="28"/>
      <w:szCs w:val="28"/>
    </w:rPr>
  </w:style>
  <w:style w:type="character" w:styleId="HTML" w:customStyle="1">
    <w:name w:val="Адрес HTML Знак"/>
    <w:basedOn w:val="DefaultParagraphFont"/>
    <w:link w:val="HTML"/>
    <w:semiHidden/>
    <w:qFormat/>
    <w:rsid w:val="00e26879"/>
    <w:rPr>
      <w:rFonts w:ascii="Times New Roman" w:hAnsi="Times New Roman" w:eastAsia="Times New Roman" w:cs="Times New Roman"/>
      <w:i/>
      <w:iCs/>
      <w:sz w:val="28"/>
      <w:szCs w:val="20"/>
      <w:lang w:eastAsia="ru-RU"/>
    </w:rPr>
  </w:style>
  <w:style w:type="character" w:styleId="Style5">
    <w:name w:val="Интернет-ссылка"/>
    <w:basedOn w:val="DefaultParagraphFont"/>
    <w:uiPriority w:val="99"/>
    <w:rsid w:val="006972f4"/>
    <w:rPr>
      <w:color w:val="0000FF"/>
      <w:u w:val="single"/>
    </w:rPr>
  </w:style>
  <w:style w:type="character" w:styleId="HTMLAcronym">
    <w:name w:val="HTML Acronym"/>
    <w:basedOn w:val="DefaultParagraphFont"/>
    <w:semiHidden/>
    <w:qFormat/>
    <w:rsid w:val="006972f4"/>
    <w:rPr/>
  </w:style>
  <w:style w:type="character" w:styleId="CTsname" w:customStyle="1">
    <w:name w:val="CT_s_name"/>
    <w:basedOn w:val="DefaultParagraphFont"/>
    <w:qFormat/>
    <w:rsid w:val="006972f4"/>
    <w:rPr>
      <w:b/>
    </w:rPr>
  </w:style>
  <w:style w:type="character" w:styleId="CTselement" w:customStyle="1">
    <w:name w:val="CT_s_element"/>
    <w:basedOn w:val="DefaultParagraphFont"/>
    <w:qFormat/>
    <w:rsid w:val="006972f4"/>
    <w:rPr/>
  </w:style>
  <w:style w:type="character" w:styleId="Style6" w:customStyle="1">
    <w:name w:val="Верхний колонтитул Знак"/>
    <w:basedOn w:val="DefaultParagraphFont"/>
    <w:link w:val="a8"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7">
    <w:name w:val="Выделение"/>
    <w:basedOn w:val="DefaultParagraphFont"/>
    <w:qFormat/>
    <w:rsid w:val="006972f4"/>
    <w:rPr>
      <w:i/>
      <w:iCs/>
    </w:rPr>
  </w:style>
  <w:style w:type="character" w:styleId="Style8" w:customStyle="1">
    <w:name w:val="Дата Знак"/>
    <w:basedOn w:val="DefaultParagraphFont"/>
    <w:link w:val="ab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9" w:customStyle="1">
    <w:name w:val="Заголовок записки Знак"/>
    <w:basedOn w:val="DefaultParagraphFont"/>
    <w:link w:val="ad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Annotationreference">
    <w:name w:val="annotation reference"/>
    <w:basedOn w:val="DefaultParagraphFont"/>
    <w:qFormat/>
    <w:rsid w:val="006972f4"/>
    <w:rPr>
      <w:sz w:val="16"/>
      <w:szCs w:val="16"/>
    </w:rPr>
  </w:style>
  <w:style w:type="character" w:styleId="HTMLKeyboard">
    <w:name w:val="HTML Keyboard"/>
    <w:basedOn w:val="DefaultParagraphFont"/>
    <w:semiHidden/>
    <w:qFormat/>
    <w:rsid w:val="006972f4"/>
    <w:rPr>
      <w:rFonts w:ascii="Courier New" w:hAnsi="Courier New" w:cs="Courier New"/>
      <w:sz w:val="20"/>
      <w:szCs w:val="20"/>
    </w:rPr>
  </w:style>
  <w:style w:type="character" w:styleId="Style10">
    <w:name w:val="Привязка концевой сноски"/>
    <w:rPr>
      <w:vertAlign w:val="superscript"/>
    </w:rPr>
  </w:style>
  <w:style w:type="character" w:styleId="EndnoteCharacters">
    <w:name w:val="Endnote Characters"/>
    <w:basedOn w:val="DefaultParagraphFont"/>
    <w:qFormat/>
    <w:rsid w:val="006972f4"/>
    <w:rPr>
      <w:vertAlign w:val="superscript"/>
    </w:rPr>
  </w:style>
  <w:style w:type="character" w:styleId="Style11">
    <w:name w:val="Привязка сноски"/>
    <w:rPr>
      <w:vertAlign w:val="superscript"/>
    </w:rPr>
  </w:style>
  <w:style w:type="character" w:styleId="FootnoteCharacters">
    <w:name w:val="Footnote Characters"/>
    <w:basedOn w:val="DefaultParagraphFont"/>
    <w:qFormat/>
    <w:rsid w:val="006972f4"/>
    <w:rPr>
      <w:vertAlign w:val="superscript"/>
    </w:rPr>
  </w:style>
  <w:style w:type="character" w:styleId="HTMLCode">
    <w:name w:val="HTML Code"/>
    <w:basedOn w:val="DefaultParagraphFont"/>
    <w:semiHidden/>
    <w:qFormat/>
    <w:rsid w:val="006972f4"/>
    <w:rPr>
      <w:rFonts w:ascii="Courier New" w:hAnsi="Courier New" w:cs="Courier New"/>
      <w:sz w:val="20"/>
      <w:szCs w:val="20"/>
    </w:rPr>
  </w:style>
  <w:style w:type="character" w:styleId="Style12" w:customStyle="1">
    <w:name w:val="Основной текст Знак"/>
    <w:basedOn w:val="DefaultParagraphFont"/>
    <w:link w:val="af4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3" w:customStyle="1">
    <w:name w:val="Красная строка Знак"/>
    <w:basedOn w:val="Style12"/>
    <w:link w:val="af6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4" w:customStyle="1">
    <w:name w:val="Основной текст с отступом Знак"/>
    <w:basedOn w:val="DefaultParagraphFont"/>
    <w:link w:val="af8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22" w:customStyle="1">
    <w:name w:val="Красная строка 2 Знак"/>
    <w:basedOn w:val="Style14"/>
    <w:link w:val="26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5" w:customStyle="1">
    <w:name w:val="Название Знак"/>
    <w:basedOn w:val="DefaultParagraphFont"/>
    <w:link w:val="afa"/>
    <w:qFormat/>
    <w:rsid w:val="00e26879"/>
    <w:rPr>
      <w:rFonts w:ascii="Arial" w:hAnsi="Arial" w:eastAsia="Times New Roman" w:cs="Arial"/>
      <w:b/>
      <w:bCs/>
      <w:kern w:val="2"/>
      <w:sz w:val="32"/>
      <w:szCs w:val="32"/>
      <w:lang w:eastAsia="ru-RU"/>
    </w:rPr>
  </w:style>
  <w:style w:type="character" w:styleId="Style16" w:customStyle="1">
    <w:name w:val="Нижний колонтитул Знак"/>
    <w:basedOn w:val="DefaultParagraphFont"/>
    <w:link w:val="afd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Pagenumber">
    <w:name w:val="page number"/>
    <w:basedOn w:val="DefaultParagraphFont"/>
    <w:semiHidden/>
    <w:qFormat/>
    <w:rsid w:val="006972f4"/>
    <w:rPr/>
  </w:style>
  <w:style w:type="character" w:styleId="Linenumber">
    <w:name w:val="line number"/>
    <w:basedOn w:val="DefaultParagraphFont"/>
    <w:semiHidden/>
    <w:qFormat/>
    <w:rsid w:val="006972f4"/>
    <w:rPr/>
  </w:style>
  <w:style w:type="character" w:styleId="HTMLSample">
    <w:name w:val="HTML Sample"/>
    <w:basedOn w:val="DefaultParagraphFont"/>
    <w:semiHidden/>
    <w:qFormat/>
    <w:rsid w:val="006972f4"/>
    <w:rPr>
      <w:rFonts w:ascii="Courier New" w:hAnsi="Courier New" w:cs="Courier New"/>
    </w:rPr>
  </w:style>
  <w:style w:type="character" w:styleId="HTMLDefinition">
    <w:name w:val="HTML Definition"/>
    <w:basedOn w:val="DefaultParagraphFont"/>
    <w:semiHidden/>
    <w:qFormat/>
    <w:rsid w:val="006972f4"/>
    <w:rPr>
      <w:i/>
      <w:iCs/>
    </w:rPr>
  </w:style>
  <w:style w:type="character" w:styleId="23" w:customStyle="1">
    <w:name w:val="Основной текст 2 Знак"/>
    <w:basedOn w:val="DefaultParagraphFont"/>
    <w:link w:val="2a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32" w:customStyle="1">
    <w:name w:val="Основной текст 3 Знак"/>
    <w:basedOn w:val="DefaultParagraphFont"/>
    <w:link w:val="36"/>
    <w:semiHidden/>
    <w:qFormat/>
    <w:rsid w:val="00e26879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24" w:customStyle="1">
    <w:name w:val="Основной текст с отступом 2 Знак"/>
    <w:basedOn w:val="DefaultParagraphFont"/>
    <w:link w:val="2c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33" w:customStyle="1">
    <w:name w:val="Основной текст с отступом 3 Знак"/>
    <w:basedOn w:val="DefaultParagraphFont"/>
    <w:link w:val="38"/>
    <w:semiHidden/>
    <w:qFormat/>
    <w:rsid w:val="00e26879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HTMLTypewriter">
    <w:name w:val="HTML Typewriter"/>
    <w:basedOn w:val="DefaultParagraphFont"/>
    <w:semiHidden/>
    <w:qFormat/>
    <w:rsid w:val="006972f4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qFormat/>
    <w:rsid w:val="006972f4"/>
    <w:rPr>
      <w:i/>
      <w:iCs/>
    </w:rPr>
  </w:style>
  <w:style w:type="character" w:styleId="Style17" w:customStyle="1">
    <w:name w:val="Подзаголовок Знак"/>
    <w:basedOn w:val="DefaultParagraphFont"/>
    <w:link w:val="aff4"/>
    <w:qFormat/>
    <w:rsid w:val="00e26879"/>
    <w:rPr>
      <w:rFonts w:ascii="Arial" w:hAnsi="Arial" w:eastAsia="Times New Roman" w:cs="Arial"/>
      <w:sz w:val="24"/>
      <w:szCs w:val="24"/>
      <w:lang w:eastAsia="ru-RU"/>
    </w:rPr>
  </w:style>
  <w:style w:type="character" w:styleId="Style18" w:customStyle="1">
    <w:name w:val="Подпись Знак"/>
    <w:basedOn w:val="DefaultParagraphFont"/>
    <w:link w:val="aff6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9" w:customStyle="1">
    <w:name w:val="Приветствие Знак"/>
    <w:basedOn w:val="DefaultParagraphFont"/>
    <w:link w:val="aff8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FollowedHyperlink">
    <w:name w:val="FollowedHyperlink"/>
    <w:basedOn w:val="DefaultParagraphFont"/>
    <w:qFormat/>
    <w:rsid w:val="006972f4"/>
    <w:rPr>
      <w:color w:val="800080"/>
      <w:u w:val="single"/>
    </w:rPr>
  </w:style>
  <w:style w:type="character" w:styleId="Style20" w:customStyle="1">
    <w:name w:val="Прощание Знак"/>
    <w:basedOn w:val="DefaultParagraphFont"/>
    <w:link w:val="affc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HTML1" w:customStyle="1">
    <w:name w:val="Стандартный HTML Знак"/>
    <w:basedOn w:val="DefaultParagraphFont"/>
    <w:link w:val="HTML8"/>
    <w:semiHidden/>
    <w:qFormat/>
    <w:rsid w:val="00e26879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Strong">
    <w:name w:val="Strong"/>
    <w:basedOn w:val="DefaultParagraphFont"/>
    <w:qFormat/>
    <w:rsid w:val="006972f4"/>
    <w:rPr>
      <w:b/>
      <w:bCs/>
    </w:rPr>
  </w:style>
  <w:style w:type="character" w:styleId="Style21" w:customStyle="1">
    <w:name w:val="Схема документа Знак"/>
    <w:basedOn w:val="DefaultParagraphFont"/>
    <w:link w:val="afff3"/>
    <w:semiHidden/>
    <w:qFormat/>
    <w:rsid w:val="00e26879"/>
    <w:rPr>
      <w:rFonts w:ascii="Tahoma" w:hAnsi="Tahoma" w:eastAsia="Times New Roman" w:cs="Tahoma"/>
      <w:sz w:val="20"/>
      <w:szCs w:val="20"/>
      <w:shd w:fill="000080" w:val="clear"/>
      <w:lang w:eastAsia="ru-RU"/>
    </w:rPr>
  </w:style>
  <w:style w:type="character" w:styleId="Style22" w:customStyle="1">
    <w:name w:val="Текст Знак"/>
    <w:basedOn w:val="DefaultParagraphFont"/>
    <w:link w:val="afff6"/>
    <w:semiHidden/>
    <w:qFormat/>
    <w:rsid w:val="00e26879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Style23" w:customStyle="1">
    <w:name w:val="Текст выноски Знак"/>
    <w:basedOn w:val="DefaultParagraphFont"/>
    <w:link w:val="afff8"/>
    <w:semiHidden/>
    <w:qFormat/>
    <w:rsid w:val="00e26879"/>
    <w:rPr>
      <w:rFonts w:ascii="Tahoma" w:hAnsi="Tahoma" w:eastAsia="Times New Roman" w:cs="Tahoma"/>
      <w:sz w:val="16"/>
      <w:szCs w:val="16"/>
      <w:lang w:eastAsia="ru-RU"/>
    </w:rPr>
  </w:style>
  <w:style w:type="character" w:styleId="Style24" w:customStyle="1">
    <w:name w:val="Текст примечания Знак"/>
    <w:basedOn w:val="DefaultParagraphFont"/>
    <w:link w:val="afffa"/>
    <w:qFormat/>
    <w:rsid w:val="00e2687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25" w:customStyle="1">
    <w:name w:val="Тема примечания Знак"/>
    <w:basedOn w:val="Style24"/>
    <w:link w:val="afffc"/>
    <w:semiHidden/>
    <w:qFormat/>
    <w:rsid w:val="00e26879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styleId="Style26" w:customStyle="1">
    <w:name w:val="Текст концевой сноски Знак"/>
    <w:basedOn w:val="DefaultParagraphFont"/>
    <w:link w:val="afffe"/>
    <w:qFormat/>
    <w:rsid w:val="00e2687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27" w:customStyle="1">
    <w:name w:val="Текст макроса Знак"/>
    <w:basedOn w:val="DefaultParagraphFont"/>
    <w:link w:val="affff0"/>
    <w:qFormat/>
    <w:rsid w:val="00e26879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Style28" w:customStyle="1">
    <w:name w:val="Текст сноски Знак"/>
    <w:basedOn w:val="DefaultParagraphFont"/>
    <w:link w:val="affff3"/>
    <w:qFormat/>
    <w:rsid w:val="00e2687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HTMLCite">
    <w:name w:val="HTML Cite"/>
    <w:basedOn w:val="DefaultParagraphFont"/>
    <w:semiHidden/>
    <w:qFormat/>
    <w:rsid w:val="006972f4"/>
    <w:rPr>
      <w:i/>
      <w:iCs/>
    </w:rPr>
  </w:style>
  <w:style w:type="character" w:styleId="Style29" w:customStyle="1">
    <w:name w:val="Шапка Знак"/>
    <w:basedOn w:val="DefaultParagraphFont"/>
    <w:link w:val="affff7"/>
    <w:semiHidden/>
    <w:qFormat/>
    <w:rsid w:val="00e26879"/>
    <w:rPr>
      <w:rFonts w:ascii="Arial" w:hAnsi="Arial" w:eastAsia="Times New Roman" w:cs="Arial"/>
      <w:sz w:val="24"/>
      <w:szCs w:val="24"/>
      <w:shd w:fill="CCCCCC" w:val="clear"/>
      <w:lang w:eastAsia="ru-RU"/>
    </w:rPr>
  </w:style>
  <w:style w:type="character" w:styleId="Style30" w:customStyle="1">
    <w:name w:val="Электронная подпись Знак"/>
    <w:basedOn w:val="DefaultParagraphFont"/>
    <w:link w:val="affff9"/>
    <w:semiHidden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CTsstring" w:customStyle="1">
    <w:name w:val="CT_s_string"/>
    <w:basedOn w:val="DefaultParagraphFont"/>
    <w:qFormat/>
    <w:rsid w:val="006972f4"/>
    <w:rPr>
      <w:rFonts w:ascii="Courier New" w:hAnsi="Courier New"/>
      <w:b/>
    </w:rPr>
  </w:style>
  <w:style w:type="character" w:styleId="CTpnormal" w:customStyle="1">
    <w:name w:val="CT_p_normal Знак"/>
    <w:link w:val="CTpnormal"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CTpheaderHi" w:customStyle="1">
    <w:name w:val="CT_p_headerHi Знак"/>
    <w:link w:val="CTpheaderHi"/>
    <w:qFormat/>
    <w:rsid w:val="00e2687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TpnormalCentre" w:customStyle="1">
    <w:name w:val="CT_p_normalCentre Знак"/>
    <w:link w:val="CTpnormalCentre"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CTptableTop" w:customStyle="1">
    <w:name w:val="CT_p_tableTop Знак"/>
    <w:link w:val="CTptableTop"/>
    <w:qFormat/>
    <w:rsid w:val="00e26879"/>
    <w:rPr>
      <w:rFonts w:ascii="Times New Roman" w:hAnsi="Times New Roman" w:eastAsia="Times New Roman" w:cs="Times New Roman"/>
      <w:b/>
      <w:sz w:val="24"/>
      <w:szCs w:val="24"/>
      <w:lang w:eastAsia="ru-RU"/>
    </w:rPr>
  </w:style>
  <w:style w:type="character" w:styleId="CTptableText" w:customStyle="1">
    <w:name w:val="CT_p_tableText Знак"/>
    <w:link w:val="CTptableText"/>
    <w:qFormat/>
    <w:rsid w:val="00e2687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CTpitemizedList1" w:customStyle="1">
    <w:name w:val="CT_p_itemizedList-1 Знак"/>
    <w:basedOn w:val="CTpnormal"/>
    <w:link w:val="CTpitemizedList-1"/>
    <w:qFormat/>
    <w:rsid w:val="0043109a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PhsName" w:customStyle="1">
    <w:name w:val="ph_s_Name"/>
    <w:qFormat/>
    <w:rsid w:val="00e26879"/>
    <w:rPr>
      <w:b/>
      <w:spacing w:val="20"/>
    </w:rPr>
  </w:style>
  <w:style w:type="character" w:styleId="PhsTerm" w:customStyle="1">
    <w:name w:val="ph_s_Term"/>
    <w:qFormat/>
    <w:rsid w:val="00e26879"/>
    <w:rPr>
      <w:i/>
      <w:iCs/>
      <w:lang w:val="ru-RU"/>
    </w:rPr>
  </w:style>
  <w:style w:type="character" w:styleId="PhpNormal" w:customStyle="1">
    <w:name w:val="ph_p_Normal Знак"/>
    <w:link w:val="phpNormal"/>
    <w:qFormat/>
    <w:rsid w:val="00e26879"/>
    <w:rPr>
      <w:rFonts w:ascii="Tahoma" w:hAnsi="Tahoma" w:eastAsia="Times New Roman" w:cs="Times New Roman"/>
      <w:sz w:val="20"/>
      <w:szCs w:val="24"/>
      <w:lang w:eastAsia="ru-RU"/>
    </w:rPr>
  </w:style>
  <w:style w:type="character" w:styleId="PhpBullet" w:customStyle="1">
    <w:name w:val="ph_p_Bullet Знак"/>
    <w:basedOn w:val="PhpNormal"/>
    <w:link w:val="phpBullet"/>
    <w:qFormat/>
    <w:rsid w:val="00e26879"/>
    <w:rPr>
      <w:rFonts w:ascii="Tahoma" w:hAnsi="Tahoma" w:eastAsia="Times New Roman" w:cs="Times New Roman"/>
      <w:sz w:val="20"/>
      <w:szCs w:val="24"/>
      <w:lang w:eastAsia="ru-RU"/>
    </w:rPr>
  </w:style>
  <w:style w:type="character" w:styleId="CTporderedList1" w:customStyle="1">
    <w:name w:val="CT_p_orderedList-1 Знак"/>
    <w:basedOn w:val="CTpnormal"/>
    <w:link w:val="CTporderedList-1"/>
    <w:qFormat/>
    <w:rsid w:val="00e26879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PhpNormal2" w:customStyle="1">
    <w:name w:val="ph_p_Normal Знак2"/>
    <w:qFormat/>
    <w:rsid w:val="00e26879"/>
    <w:rPr>
      <w:rFonts w:ascii="Tahoma" w:hAnsi="Tahoma"/>
      <w:szCs w:val="24"/>
      <w:lang w:val="ru-RU" w:eastAsia="ru-RU" w:bidi="ar-SA"/>
    </w:rPr>
  </w:style>
  <w:style w:type="character" w:styleId="Ctsstring1" w:customStyle="1">
    <w:name w:val="ctsstring"/>
    <w:qFormat/>
    <w:rsid w:val="00e26879"/>
    <w:rPr>
      <w:rFonts w:ascii="Courier New" w:hAnsi="Courier New" w:cs="Courier New"/>
      <w:b/>
      <w:bCs/>
    </w:rPr>
  </w:style>
  <w:style w:type="character" w:styleId="PhsString" w:customStyle="1">
    <w:name w:val="ph_s_String"/>
    <w:qFormat/>
    <w:rsid w:val="00e26879"/>
    <w:rPr>
      <w:rFonts w:ascii="Arial Narrow" w:hAnsi="Arial Narrow" w:cs="Times New Roman"/>
      <w:b/>
    </w:rPr>
  </w:style>
  <w:style w:type="character" w:styleId="34" w:customStyle="1">
    <w:name w:val="Знак Знак3"/>
    <w:qFormat/>
    <w:rsid w:val="00e26879"/>
    <w:rPr>
      <w:b/>
      <w:sz w:val="28"/>
      <w:szCs w:val="28"/>
      <w:lang w:val="ru-RU" w:eastAsia="ru-RU" w:bidi="ar-SA"/>
    </w:rPr>
  </w:style>
  <w:style w:type="character" w:styleId="PhpiWarning" w:customStyle="1">
    <w:name w:val="ph_pi_Warning Знак"/>
    <w:qFormat/>
    <w:rsid w:val="00e26879"/>
    <w:rPr>
      <w:rFonts w:ascii="Tahoma" w:hAnsi="Tahoma"/>
      <w:sz w:val="18"/>
      <w:szCs w:val="24"/>
      <w:lang w:val="en-US" w:eastAsia="ru-RU" w:bidi="ar-SA"/>
    </w:rPr>
  </w:style>
  <w:style w:type="character" w:styleId="Appleconvertedspace" w:customStyle="1">
    <w:name w:val="apple-converted-space"/>
    <w:basedOn w:val="DefaultParagraphFont"/>
    <w:qFormat/>
    <w:rsid w:val="002933cd"/>
    <w:rPr/>
  </w:style>
  <w:style w:type="character" w:styleId="WW8Num39z5" w:customStyle="1">
    <w:name w:val="WW8Num39z5"/>
    <w:qFormat/>
    <w:rsid w:val="008c1761"/>
    <w:rPr/>
  </w:style>
  <w:style w:type="character" w:styleId="BulletListChar1" w:customStyle="1">
    <w:name w:val="Bullet List Char1"/>
    <w:link w:val="BulletList"/>
    <w:qFormat/>
    <w:rsid w:val="00ba1c34"/>
    <w:rPr>
      <w:rFonts w:ascii="Times New Roman" w:hAnsi="Times New Roman" w:eastAsia="Times New Roman" w:cs="Times New Roman"/>
      <w:sz w:val="28"/>
      <w:szCs w:val="28"/>
      <w:lang w:eastAsia="ru-RU" w:bidi="en-US"/>
    </w:rPr>
  </w:style>
  <w:style w:type="character" w:styleId="WW8Num27z1" w:customStyle="1">
    <w:name w:val="WW8Num27z1"/>
    <w:qFormat/>
    <w:rsid w:val="00a35d5e"/>
    <w:rPr>
      <w:rFonts w:cs="Times New Roman"/>
      <w:i w:val="false"/>
      <w:szCs w:val="24"/>
    </w:rPr>
  </w:style>
  <w:style w:type="character" w:styleId="WW8Num27z0" w:customStyle="1">
    <w:name w:val="WW8Num27z0"/>
    <w:qFormat/>
    <w:rsid w:val="0014323b"/>
    <w:rPr>
      <w:rFonts w:ascii="Courier New" w:hAnsi="Courier New" w:cs="Courier New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vanish w:val="false"/>
      <w:spacing w:val="0"/>
      <w:kern w:val="0"/>
      <w:position w:val="0"/>
      <w:sz w:val="28"/>
      <w:u w:val="none"/>
      <w:effect w:val="none"/>
      <w:vertAlign w:val="baseline"/>
      <w:em w:val="none"/>
    </w:rPr>
  </w:style>
  <w:style w:type="character" w:styleId="ListLabel8">
    <w:name w:val="ListLabel 8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000000"/>
      <w:spacing w:val="0"/>
      <w:w w:val="100"/>
      <w:kern w:val="0"/>
      <w:position w:val="0"/>
      <w:sz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/>
  </w:style>
  <w:style w:type="character" w:styleId="Style31">
    <w:name w:val="Ссылка указателя"/>
    <w:qFormat/>
    <w:rPr/>
  </w:style>
  <w:style w:type="paragraph" w:styleId="Style32">
    <w:name w:val="Заголовок"/>
    <w:basedOn w:val="Normal"/>
    <w:next w:val="Style33"/>
    <w:qFormat/>
    <w:pPr>
      <w:keepNext w:val="true"/>
      <w:spacing w:before="240" w:after="120"/>
    </w:pPr>
    <w:rPr>
      <w:rFonts w:ascii="Arial" w:hAnsi="Arial" w:eastAsia="Tahoma" w:cs="Droid Sans Devanagari"/>
      <w:sz w:val="28"/>
      <w:szCs w:val="28"/>
    </w:rPr>
  </w:style>
  <w:style w:type="paragraph" w:styleId="Style33">
    <w:name w:val="Body Text"/>
    <w:basedOn w:val="Normal"/>
    <w:link w:val="af5"/>
    <w:semiHidden/>
    <w:rsid w:val="006972f4"/>
    <w:pPr>
      <w:spacing w:before="0" w:after="120"/>
    </w:pPr>
    <w:rPr/>
  </w:style>
  <w:style w:type="paragraph" w:styleId="Style34">
    <w:name w:val="List"/>
    <w:basedOn w:val="Normal"/>
    <w:semiHidden/>
    <w:rsid w:val="006972f4"/>
    <w:pPr>
      <w:ind w:left="283" w:hanging="283"/>
    </w:pPr>
    <w:rPr/>
  </w:style>
  <w:style w:type="paragraph" w:styleId="Style35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36">
    <w:name w:val="Указатель"/>
    <w:basedOn w:val="Normal"/>
    <w:qFormat/>
    <w:pPr>
      <w:suppressLineNumbers/>
    </w:pPr>
    <w:rPr>
      <w:rFonts w:cs="Droid Sans Devanagari"/>
    </w:rPr>
  </w:style>
  <w:style w:type="paragraph" w:styleId="CTptableText1" w:customStyle="1">
    <w:name w:val="CT_p_tableText"/>
    <w:link w:val="CTptableText0"/>
    <w:qFormat/>
    <w:rsid w:val="006972f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12">
    <w:name w:val="TOC 1"/>
    <w:basedOn w:val="Normal"/>
    <w:next w:val="Normal"/>
    <w:uiPriority w:val="39"/>
    <w:rsid w:val="006972f4"/>
    <w:pPr>
      <w:ind w:left="1117" w:hanging="397"/>
      <w:jc w:val="left"/>
    </w:pPr>
    <w:rPr>
      <w:szCs w:val="28"/>
    </w:rPr>
  </w:style>
  <w:style w:type="paragraph" w:styleId="25">
    <w:name w:val="TOC 2"/>
    <w:basedOn w:val="Normal"/>
    <w:next w:val="Normal"/>
    <w:uiPriority w:val="39"/>
    <w:rsid w:val="006972f4"/>
    <w:pPr>
      <w:ind w:left="1571" w:hanging="567"/>
      <w:jc w:val="left"/>
    </w:pPr>
    <w:rPr>
      <w:szCs w:val="28"/>
    </w:rPr>
  </w:style>
  <w:style w:type="paragraph" w:styleId="35">
    <w:name w:val="TOC 3"/>
    <w:basedOn w:val="Normal"/>
    <w:next w:val="Normal"/>
    <w:uiPriority w:val="39"/>
    <w:rsid w:val="006972f4"/>
    <w:pPr>
      <w:ind w:left="2138" w:hanging="851"/>
      <w:jc w:val="left"/>
    </w:pPr>
    <w:rPr>
      <w:szCs w:val="28"/>
    </w:rPr>
  </w:style>
  <w:style w:type="paragraph" w:styleId="HTMLAddress">
    <w:name w:val="HTML Address"/>
    <w:basedOn w:val="Normal"/>
    <w:link w:val="HTML0"/>
    <w:semiHidden/>
    <w:qFormat/>
    <w:rsid w:val="006972f4"/>
    <w:pPr/>
    <w:rPr>
      <w:i/>
      <w:iCs/>
    </w:rPr>
  </w:style>
  <w:style w:type="paragraph" w:styleId="CTpheaderHi1" w:customStyle="1">
    <w:name w:val="CT_p_headerHi"/>
    <w:link w:val="CTpheaderHi0"/>
    <w:qFormat/>
    <w:rsid w:val="006972f4"/>
    <w:pPr>
      <w:widowControl w:val="false"/>
      <w:tabs>
        <w:tab w:val="clear" w:pos="708"/>
        <w:tab w:val="center" w:pos="4536" w:leader="none"/>
        <w:tab w:val="right" w:pos="9072" w:leader="none"/>
      </w:tabs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Envelopeaddress">
    <w:name w:val="envelope address"/>
    <w:basedOn w:val="Normal"/>
    <w:semiHidden/>
    <w:qFormat/>
    <w:rsid w:val="006972f4"/>
    <w:pPr>
      <w:ind w:left="2880" w:firstLine="720"/>
    </w:pPr>
    <w:rPr>
      <w:rFonts w:ascii="Arial" w:hAnsi="Arial" w:cs="Arial"/>
      <w:sz w:val="24"/>
      <w:szCs w:val="24"/>
    </w:rPr>
  </w:style>
  <w:style w:type="paragraph" w:styleId="CTpnormalCentre1" w:customStyle="1">
    <w:name w:val="CT_p_normalCentre"/>
    <w:next w:val="CTpnormal1"/>
    <w:link w:val="CTpnormalCentre0"/>
    <w:qFormat/>
    <w:rsid w:val="006972f4"/>
    <w:pPr>
      <w:widowControl/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CTpappendixTitle" w:customStyle="1">
    <w:name w:val="CT_p_appendixTitle"/>
    <w:next w:val="CTpappendixSection"/>
    <w:qFormat/>
    <w:rsid w:val="006972f4"/>
    <w:pPr>
      <w:keepNext w:val="true"/>
      <w:widowControl/>
      <w:bidi w:val="0"/>
      <w:spacing w:lineRule="auto" w:line="240" w:before="720" w:after="720"/>
      <w:jc w:val="center"/>
    </w:pPr>
    <w:rPr>
      <w:rFonts w:ascii="Times New Roman" w:hAnsi="Times New Roman" w:eastAsia="Times New Roman" w:cs="Times New Roman"/>
      <w:b/>
      <w:caps/>
      <w:color w:val="auto"/>
      <w:kern w:val="0"/>
      <w:sz w:val="32"/>
      <w:szCs w:val="32"/>
      <w:lang w:eastAsia="ru-RU" w:val="ru-RU" w:bidi="ar-SA"/>
    </w:rPr>
  </w:style>
  <w:style w:type="paragraph" w:styleId="CTpappendixSection" w:customStyle="1">
    <w:name w:val="CT_p_appendixSection"/>
    <w:basedOn w:val="CTpappendixTitle"/>
    <w:next w:val="CTpnormal1"/>
    <w:qFormat/>
    <w:rsid w:val="006972f4"/>
    <w:pPr>
      <w:ind w:firstLine="720"/>
      <w:jc w:val="left"/>
    </w:pPr>
    <w:rPr>
      <w:caps w:val="false"/>
      <w:smallCaps w:val="false"/>
    </w:rPr>
  </w:style>
  <w:style w:type="paragraph" w:styleId="CTpappendix" w:customStyle="1">
    <w:name w:val="CT_p_appendix"/>
    <w:next w:val="CTpappendixTitle"/>
    <w:qFormat/>
    <w:rsid w:val="006972f4"/>
    <w:pPr>
      <w:pageBreakBefore/>
      <w:widowControl/>
      <w:bidi w:val="0"/>
      <w:spacing w:lineRule="auto" w:line="240" w:before="0" w:after="0"/>
      <w:jc w:val="right"/>
    </w:pPr>
    <w:rPr>
      <w:rFonts w:ascii="Times New Roman" w:hAnsi="Times New Roman" w:eastAsia="Times New Roman" w:cs="Times New Roman"/>
      <w:caps/>
      <w:color w:val="auto"/>
      <w:kern w:val="0"/>
      <w:sz w:val="28"/>
      <w:szCs w:val="28"/>
      <w:lang w:eastAsia="ru-RU" w:val="ru-RU" w:bidi="ar-SA"/>
    </w:rPr>
  </w:style>
  <w:style w:type="paragraph" w:styleId="Style37">
    <w:name w:val="Header"/>
    <w:basedOn w:val="Normal"/>
    <w:link w:val="a9"/>
    <w:rsid w:val="006972f4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Date">
    <w:name w:val="Date"/>
    <w:basedOn w:val="Normal"/>
    <w:next w:val="Normal"/>
    <w:link w:val="ac"/>
    <w:semiHidden/>
    <w:qFormat/>
    <w:rsid w:val="006972f4"/>
    <w:pPr/>
    <w:rPr/>
  </w:style>
  <w:style w:type="paragraph" w:styleId="NoteHeading">
    <w:name w:val="Note Heading"/>
    <w:basedOn w:val="Normal"/>
    <w:next w:val="Normal"/>
    <w:link w:val="ae"/>
    <w:semiHidden/>
    <w:qFormat/>
    <w:rsid w:val="006972f4"/>
    <w:pPr/>
    <w:rPr/>
  </w:style>
  <w:style w:type="paragraph" w:styleId="Toaheading">
    <w:name w:val="toa heading"/>
    <w:basedOn w:val="Normal"/>
    <w:next w:val="Normal"/>
    <w:semiHidden/>
    <w:qFormat/>
    <w:rsid w:val="006972f4"/>
    <w:pPr>
      <w:spacing w:before="120" w:after="0"/>
    </w:pPr>
    <w:rPr>
      <w:rFonts w:ascii="Arial" w:hAnsi="Arial" w:cs="Arial"/>
      <w:b/>
      <w:bCs/>
      <w:sz w:val="24"/>
      <w:szCs w:val="24"/>
    </w:rPr>
  </w:style>
  <w:style w:type="paragraph" w:styleId="BodyTextIndent">
    <w:name w:val="Body Text Indent"/>
    <w:basedOn w:val="Style33"/>
    <w:link w:val="af7"/>
    <w:semiHidden/>
    <w:qFormat/>
    <w:rsid w:val="006972f4"/>
    <w:pPr>
      <w:ind w:firstLine="210"/>
    </w:pPr>
    <w:rPr/>
  </w:style>
  <w:style w:type="paragraph" w:styleId="Style38">
    <w:name w:val="Body Text Indent"/>
    <w:basedOn w:val="Normal"/>
    <w:link w:val="af9"/>
    <w:semiHidden/>
    <w:rsid w:val="006972f4"/>
    <w:pPr>
      <w:spacing w:before="0" w:after="120"/>
      <w:ind w:left="283" w:firstLine="720"/>
    </w:pPr>
    <w:rPr/>
  </w:style>
  <w:style w:type="paragraph" w:styleId="BodyTextFirstIndent2">
    <w:name w:val="Body Text First Indent 2"/>
    <w:basedOn w:val="Style38"/>
    <w:link w:val="27"/>
    <w:semiHidden/>
    <w:qFormat/>
    <w:rsid w:val="006972f4"/>
    <w:pPr>
      <w:ind w:left="283" w:firstLine="210"/>
    </w:pPr>
    <w:rPr/>
  </w:style>
  <w:style w:type="paragraph" w:styleId="ListBullet">
    <w:name w:val="List Bullet"/>
    <w:basedOn w:val="Normal"/>
    <w:semiHidden/>
    <w:qFormat/>
    <w:rsid w:val="006972f4"/>
    <w:pPr/>
    <w:rPr/>
  </w:style>
  <w:style w:type="paragraph" w:styleId="ListBullet2">
    <w:name w:val="List Bullet 2"/>
    <w:basedOn w:val="Normal"/>
    <w:semiHidden/>
    <w:qFormat/>
    <w:rsid w:val="006972f4"/>
    <w:pPr/>
    <w:rPr/>
  </w:style>
  <w:style w:type="paragraph" w:styleId="ListBullet3">
    <w:name w:val="List Bullet 3"/>
    <w:basedOn w:val="Normal"/>
    <w:semiHidden/>
    <w:qFormat/>
    <w:rsid w:val="006972f4"/>
    <w:pPr/>
    <w:rPr/>
  </w:style>
  <w:style w:type="paragraph" w:styleId="ListBullet4">
    <w:name w:val="List Bullet 4"/>
    <w:basedOn w:val="Normal"/>
    <w:semiHidden/>
    <w:qFormat/>
    <w:rsid w:val="006972f4"/>
    <w:pPr/>
    <w:rPr/>
  </w:style>
  <w:style w:type="paragraph" w:styleId="ListBullet5">
    <w:name w:val="List Bullet 5"/>
    <w:basedOn w:val="Normal"/>
    <w:semiHidden/>
    <w:qFormat/>
    <w:rsid w:val="006972f4"/>
    <w:pPr/>
    <w:rPr/>
  </w:style>
  <w:style w:type="paragraph" w:styleId="Style39">
    <w:name w:val="Title"/>
    <w:basedOn w:val="Normal"/>
    <w:link w:val="afb"/>
    <w:qFormat/>
    <w:rsid w:val="006972f4"/>
    <w:pPr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Caption">
    <w:name w:val="caption"/>
    <w:basedOn w:val="Normal"/>
    <w:next w:val="Normal"/>
    <w:qFormat/>
    <w:rsid w:val="006972f4"/>
    <w:pPr/>
    <w:rPr>
      <w:b/>
      <w:bCs/>
      <w:sz w:val="20"/>
    </w:rPr>
  </w:style>
  <w:style w:type="paragraph" w:styleId="Style40">
    <w:name w:val="Footer"/>
    <w:basedOn w:val="Normal"/>
    <w:link w:val="afe"/>
    <w:semiHidden/>
    <w:rsid w:val="006972f4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Number">
    <w:name w:val="List Number"/>
    <w:basedOn w:val="Normal"/>
    <w:semiHidden/>
    <w:qFormat/>
    <w:rsid w:val="006972f4"/>
    <w:pPr/>
    <w:rPr/>
  </w:style>
  <w:style w:type="paragraph" w:styleId="ListNumber2">
    <w:name w:val="List Number 2"/>
    <w:basedOn w:val="Normal"/>
    <w:semiHidden/>
    <w:qFormat/>
    <w:rsid w:val="006972f4"/>
    <w:pPr/>
    <w:rPr/>
  </w:style>
  <w:style w:type="paragraph" w:styleId="ListNumber3">
    <w:name w:val="List Number 3"/>
    <w:basedOn w:val="Normal"/>
    <w:semiHidden/>
    <w:qFormat/>
    <w:rsid w:val="006972f4"/>
    <w:pPr/>
    <w:rPr/>
  </w:style>
  <w:style w:type="paragraph" w:styleId="ListNumber4">
    <w:name w:val="List Number 4"/>
    <w:basedOn w:val="Normal"/>
    <w:semiHidden/>
    <w:qFormat/>
    <w:rsid w:val="006972f4"/>
    <w:pPr/>
    <w:rPr/>
  </w:style>
  <w:style w:type="paragraph" w:styleId="ListNumber5">
    <w:name w:val="List Number 5"/>
    <w:basedOn w:val="Normal"/>
    <w:semiHidden/>
    <w:qFormat/>
    <w:rsid w:val="006972f4"/>
    <w:pPr/>
    <w:rPr/>
  </w:style>
  <w:style w:type="paragraph" w:styleId="Envelopereturn">
    <w:name w:val="envelope return"/>
    <w:basedOn w:val="Normal"/>
    <w:semiHidden/>
    <w:qFormat/>
    <w:rsid w:val="006972f4"/>
    <w:pPr/>
    <w:rPr>
      <w:rFonts w:ascii="Arial" w:hAnsi="Arial" w:cs="Arial"/>
      <w:sz w:val="20"/>
    </w:rPr>
  </w:style>
  <w:style w:type="paragraph" w:styleId="NormalWeb">
    <w:name w:val="Normal (Web)"/>
    <w:basedOn w:val="Normal"/>
    <w:semiHidden/>
    <w:qFormat/>
    <w:rsid w:val="006972f4"/>
    <w:pPr/>
    <w:rPr>
      <w:sz w:val="24"/>
      <w:szCs w:val="24"/>
    </w:rPr>
  </w:style>
  <w:style w:type="paragraph" w:styleId="NormalIndent">
    <w:name w:val="Normal Indent"/>
    <w:basedOn w:val="Normal"/>
    <w:semiHidden/>
    <w:qFormat/>
    <w:rsid w:val="006972f4"/>
    <w:pPr>
      <w:ind w:left="708" w:firstLine="720"/>
    </w:pPr>
    <w:rPr/>
  </w:style>
  <w:style w:type="paragraph" w:styleId="42">
    <w:name w:val="TOC 4"/>
    <w:basedOn w:val="Normal"/>
    <w:next w:val="Normal"/>
    <w:autoRedefine/>
    <w:rsid w:val="006972f4"/>
    <w:pPr>
      <w:ind w:left="840" w:firstLine="720"/>
    </w:pPr>
    <w:rPr/>
  </w:style>
  <w:style w:type="paragraph" w:styleId="52">
    <w:name w:val="TOC 5"/>
    <w:basedOn w:val="Normal"/>
    <w:next w:val="Normal"/>
    <w:autoRedefine/>
    <w:rsid w:val="006972f4"/>
    <w:pPr>
      <w:ind w:left="1120" w:firstLine="720"/>
    </w:pPr>
    <w:rPr/>
  </w:style>
  <w:style w:type="paragraph" w:styleId="62">
    <w:name w:val="TOC 6"/>
    <w:basedOn w:val="Normal"/>
    <w:next w:val="Normal"/>
    <w:autoRedefine/>
    <w:rsid w:val="006972f4"/>
    <w:pPr>
      <w:ind w:left="1400" w:firstLine="720"/>
    </w:pPr>
    <w:rPr/>
  </w:style>
  <w:style w:type="paragraph" w:styleId="72">
    <w:name w:val="TOC 7"/>
    <w:basedOn w:val="Normal"/>
    <w:next w:val="Normal"/>
    <w:autoRedefine/>
    <w:rsid w:val="006972f4"/>
    <w:pPr>
      <w:ind w:left="1680" w:firstLine="720"/>
    </w:pPr>
    <w:rPr/>
  </w:style>
  <w:style w:type="paragraph" w:styleId="82">
    <w:name w:val="TOC 8"/>
    <w:basedOn w:val="Normal"/>
    <w:next w:val="Normal"/>
    <w:autoRedefine/>
    <w:rsid w:val="006972f4"/>
    <w:pPr>
      <w:ind w:left="1960" w:firstLine="720"/>
    </w:pPr>
    <w:rPr/>
  </w:style>
  <w:style w:type="paragraph" w:styleId="92">
    <w:name w:val="TOC 9"/>
    <w:basedOn w:val="Normal"/>
    <w:next w:val="Normal"/>
    <w:autoRedefine/>
    <w:rsid w:val="006972f4"/>
    <w:pPr>
      <w:ind w:left="2240" w:firstLine="720"/>
    </w:pPr>
    <w:rPr/>
  </w:style>
  <w:style w:type="paragraph" w:styleId="BodyText2">
    <w:name w:val="Body Text 2"/>
    <w:basedOn w:val="Normal"/>
    <w:link w:val="2b"/>
    <w:semiHidden/>
    <w:qFormat/>
    <w:rsid w:val="006972f4"/>
    <w:pPr>
      <w:spacing w:lineRule="auto" w:line="480" w:before="0" w:after="120"/>
    </w:pPr>
    <w:rPr/>
  </w:style>
  <w:style w:type="paragraph" w:styleId="BodyText3">
    <w:name w:val="Body Text 3"/>
    <w:basedOn w:val="Normal"/>
    <w:link w:val="37"/>
    <w:semiHidden/>
    <w:qFormat/>
    <w:rsid w:val="006972f4"/>
    <w:pPr>
      <w:spacing w:before="0" w:after="120"/>
    </w:pPr>
    <w:rPr>
      <w:sz w:val="16"/>
      <w:szCs w:val="16"/>
    </w:rPr>
  </w:style>
  <w:style w:type="paragraph" w:styleId="BodyTextIndent2">
    <w:name w:val="Body Text Indent 2"/>
    <w:basedOn w:val="Normal"/>
    <w:link w:val="2d"/>
    <w:semiHidden/>
    <w:qFormat/>
    <w:rsid w:val="006972f4"/>
    <w:pPr>
      <w:spacing w:lineRule="auto" w:line="480" w:before="0" w:after="120"/>
      <w:ind w:left="283" w:firstLine="720"/>
    </w:pPr>
    <w:rPr/>
  </w:style>
  <w:style w:type="paragraph" w:styleId="BodyTextIndent3">
    <w:name w:val="Body Text Indent 3"/>
    <w:basedOn w:val="Normal"/>
    <w:link w:val="39"/>
    <w:semiHidden/>
    <w:qFormat/>
    <w:rsid w:val="006972f4"/>
    <w:pPr>
      <w:spacing w:before="0" w:after="120"/>
      <w:ind w:left="283" w:firstLine="720"/>
    </w:pPr>
    <w:rPr>
      <w:sz w:val="16"/>
      <w:szCs w:val="16"/>
    </w:rPr>
  </w:style>
  <w:style w:type="paragraph" w:styleId="Tableoffigures">
    <w:name w:val="table of figures"/>
    <w:basedOn w:val="Normal"/>
    <w:next w:val="Normal"/>
    <w:semiHidden/>
    <w:qFormat/>
    <w:rsid w:val="006972f4"/>
    <w:pPr/>
    <w:rPr/>
  </w:style>
  <w:style w:type="paragraph" w:styleId="Style41">
    <w:name w:val="Subtitle"/>
    <w:basedOn w:val="Normal"/>
    <w:link w:val="aff5"/>
    <w:qFormat/>
    <w:rsid w:val="006972f4"/>
    <w:pPr>
      <w:spacing w:before="0"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Style42">
    <w:name w:val="Signature"/>
    <w:basedOn w:val="Normal"/>
    <w:link w:val="aff7"/>
    <w:semiHidden/>
    <w:rsid w:val="006972f4"/>
    <w:pPr>
      <w:ind w:left="4252" w:firstLine="720"/>
    </w:pPr>
    <w:rPr/>
  </w:style>
  <w:style w:type="paragraph" w:styleId="Style43">
    <w:name w:val="Salutation"/>
    <w:basedOn w:val="Normal"/>
    <w:next w:val="Normal"/>
    <w:link w:val="aff9"/>
    <w:semiHidden/>
    <w:rsid w:val="006972f4"/>
    <w:pPr/>
    <w:rPr/>
  </w:style>
  <w:style w:type="paragraph" w:styleId="ListContinue">
    <w:name w:val="List Continue"/>
    <w:basedOn w:val="Normal"/>
    <w:semiHidden/>
    <w:qFormat/>
    <w:rsid w:val="006972f4"/>
    <w:pPr>
      <w:spacing w:before="0" w:after="120"/>
      <w:ind w:left="283" w:firstLine="720"/>
    </w:pPr>
    <w:rPr/>
  </w:style>
  <w:style w:type="paragraph" w:styleId="ListContinue2">
    <w:name w:val="List Continue 2"/>
    <w:basedOn w:val="Normal"/>
    <w:semiHidden/>
    <w:qFormat/>
    <w:rsid w:val="006972f4"/>
    <w:pPr>
      <w:spacing w:before="0" w:after="120"/>
      <w:ind w:left="566" w:firstLine="720"/>
    </w:pPr>
    <w:rPr/>
  </w:style>
  <w:style w:type="paragraph" w:styleId="ListContinue3">
    <w:name w:val="List Continue 3"/>
    <w:basedOn w:val="Normal"/>
    <w:semiHidden/>
    <w:qFormat/>
    <w:rsid w:val="006972f4"/>
    <w:pPr>
      <w:spacing w:before="0" w:after="120"/>
      <w:ind w:left="849" w:firstLine="720"/>
    </w:pPr>
    <w:rPr/>
  </w:style>
  <w:style w:type="paragraph" w:styleId="ListContinue4">
    <w:name w:val="List Continue 4"/>
    <w:basedOn w:val="Normal"/>
    <w:semiHidden/>
    <w:qFormat/>
    <w:rsid w:val="006972f4"/>
    <w:pPr>
      <w:spacing w:before="0" w:after="120"/>
      <w:ind w:left="1132" w:firstLine="720"/>
    </w:pPr>
    <w:rPr/>
  </w:style>
  <w:style w:type="paragraph" w:styleId="ListContinue5">
    <w:name w:val="List Continue 5"/>
    <w:basedOn w:val="Normal"/>
    <w:semiHidden/>
    <w:qFormat/>
    <w:rsid w:val="006972f4"/>
    <w:pPr>
      <w:spacing w:before="0" w:after="120"/>
      <w:ind w:left="1415" w:firstLine="720"/>
    </w:pPr>
    <w:rPr/>
  </w:style>
  <w:style w:type="paragraph" w:styleId="Closing">
    <w:name w:val="Closing"/>
    <w:basedOn w:val="Normal"/>
    <w:link w:val="affd"/>
    <w:semiHidden/>
    <w:qFormat/>
    <w:rsid w:val="006972f4"/>
    <w:pPr>
      <w:ind w:left="4252" w:firstLine="720"/>
    </w:pPr>
    <w:rPr/>
  </w:style>
  <w:style w:type="paragraph" w:styleId="26">
    <w:name w:val="List Bullet 3"/>
    <w:basedOn w:val="Normal"/>
    <w:semiHidden/>
    <w:rsid w:val="006972f4"/>
    <w:pPr>
      <w:ind w:left="566" w:hanging="283"/>
    </w:pPr>
    <w:rPr/>
  </w:style>
  <w:style w:type="paragraph" w:styleId="36">
    <w:name w:val="List Bullet 4"/>
    <w:basedOn w:val="Normal"/>
    <w:semiHidden/>
    <w:rsid w:val="006972f4"/>
    <w:pPr>
      <w:ind w:left="849" w:hanging="283"/>
    </w:pPr>
    <w:rPr/>
  </w:style>
  <w:style w:type="paragraph" w:styleId="43">
    <w:name w:val="List Bullet 5"/>
    <w:basedOn w:val="Normal"/>
    <w:semiHidden/>
    <w:rsid w:val="006972f4"/>
    <w:pPr>
      <w:ind w:left="1132" w:hanging="283"/>
    </w:pPr>
    <w:rPr/>
  </w:style>
  <w:style w:type="paragraph" w:styleId="53">
    <w:name w:val="List Number"/>
    <w:basedOn w:val="Normal"/>
    <w:semiHidden/>
    <w:rsid w:val="006972f4"/>
    <w:pPr>
      <w:ind w:left="1415" w:hanging="283"/>
    </w:pPr>
    <w:rPr/>
  </w:style>
  <w:style w:type="paragraph" w:styleId="HTMLPreformatted">
    <w:name w:val="HTML Preformatted"/>
    <w:basedOn w:val="Normal"/>
    <w:link w:val="HTML9"/>
    <w:semiHidden/>
    <w:qFormat/>
    <w:rsid w:val="006972f4"/>
    <w:pPr/>
    <w:rPr>
      <w:rFonts w:ascii="Courier New" w:hAnsi="Courier New" w:cs="Courier New"/>
      <w:sz w:val="20"/>
    </w:rPr>
  </w:style>
  <w:style w:type="paragraph" w:styleId="DocumentMap">
    <w:name w:val="Document Map"/>
    <w:basedOn w:val="Normal"/>
    <w:link w:val="afff4"/>
    <w:semiHidden/>
    <w:qFormat/>
    <w:rsid w:val="006972f4"/>
    <w:pPr>
      <w:shd w:val="clear" w:color="auto" w:fill="000080"/>
    </w:pPr>
    <w:rPr>
      <w:rFonts w:ascii="Tahoma" w:hAnsi="Tahoma" w:cs="Tahoma"/>
      <w:sz w:val="20"/>
    </w:rPr>
  </w:style>
  <w:style w:type="paragraph" w:styleId="Tableofauthorities">
    <w:name w:val="table of authorities"/>
    <w:basedOn w:val="Normal"/>
    <w:next w:val="Normal"/>
    <w:semiHidden/>
    <w:qFormat/>
    <w:rsid w:val="006972f4"/>
    <w:pPr>
      <w:ind w:left="280" w:hanging="280"/>
    </w:pPr>
    <w:rPr/>
  </w:style>
  <w:style w:type="paragraph" w:styleId="PlainText">
    <w:name w:val="Plain Text"/>
    <w:basedOn w:val="Normal"/>
    <w:link w:val="afff7"/>
    <w:semiHidden/>
    <w:qFormat/>
    <w:rsid w:val="006972f4"/>
    <w:pPr/>
    <w:rPr>
      <w:rFonts w:ascii="Courier New" w:hAnsi="Courier New" w:cs="Courier New"/>
      <w:sz w:val="20"/>
    </w:rPr>
  </w:style>
  <w:style w:type="paragraph" w:styleId="BalloonText">
    <w:name w:val="Balloon Text"/>
    <w:basedOn w:val="Normal"/>
    <w:link w:val="afff9"/>
    <w:semiHidden/>
    <w:qFormat/>
    <w:rsid w:val="006972f4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afffb"/>
    <w:qFormat/>
    <w:rsid w:val="006972f4"/>
    <w:pPr/>
    <w:rPr>
      <w:sz w:val="20"/>
    </w:rPr>
  </w:style>
  <w:style w:type="paragraph" w:styleId="Annotationsubject">
    <w:name w:val="annotation subject"/>
    <w:basedOn w:val="Annotationtext"/>
    <w:next w:val="Annotationtext"/>
    <w:link w:val="afffd"/>
    <w:semiHidden/>
    <w:qFormat/>
    <w:rsid w:val="006972f4"/>
    <w:pPr/>
    <w:rPr>
      <w:b/>
      <w:bCs/>
    </w:rPr>
  </w:style>
  <w:style w:type="paragraph" w:styleId="Style44">
    <w:name w:val="Endnote Text"/>
    <w:basedOn w:val="Normal"/>
    <w:link w:val="affff"/>
    <w:rsid w:val="006972f4"/>
    <w:pPr/>
    <w:rPr>
      <w:sz w:val="20"/>
    </w:rPr>
  </w:style>
  <w:style w:type="paragraph" w:styleId="Macro">
    <w:name w:val="macro"/>
    <w:link w:val="affff1"/>
    <w:qFormat/>
    <w:rsid w:val="006972f4"/>
    <w:pPr>
      <w:widowControl/>
      <w:tabs>
        <w:tab w:val="clear" w:pos="708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bidi w:val="0"/>
      <w:spacing w:lineRule="auto" w:line="240" w:before="0" w:after="0"/>
      <w:ind w:firstLine="720"/>
      <w:jc w:val="both"/>
    </w:pPr>
    <w:rPr>
      <w:rFonts w:ascii="Courier New" w:hAnsi="Courier New" w:eastAsia="Times New Roman" w:cs="Courier New"/>
      <w:color w:val="auto"/>
      <w:kern w:val="0"/>
      <w:sz w:val="20"/>
      <w:szCs w:val="20"/>
      <w:lang w:eastAsia="ru-RU" w:val="ru-RU" w:bidi="ar-SA"/>
    </w:rPr>
  </w:style>
  <w:style w:type="paragraph" w:styleId="Style45">
    <w:name w:val="Footnote Text"/>
    <w:basedOn w:val="Normal"/>
    <w:link w:val="affff4"/>
    <w:rsid w:val="006972f4"/>
    <w:pPr/>
    <w:rPr>
      <w:sz w:val="20"/>
    </w:rPr>
  </w:style>
  <w:style w:type="paragraph" w:styleId="Index4">
    <w:name w:val="index 4"/>
    <w:basedOn w:val="Normal"/>
    <w:next w:val="Normal"/>
    <w:autoRedefine/>
    <w:semiHidden/>
    <w:qFormat/>
    <w:rsid w:val="006972f4"/>
    <w:pPr>
      <w:ind w:left="1120" w:hanging="280"/>
    </w:pPr>
    <w:rPr/>
  </w:style>
  <w:style w:type="paragraph" w:styleId="Index5">
    <w:name w:val="index 5"/>
    <w:basedOn w:val="Normal"/>
    <w:next w:val="Normal"/>
    <w:autoRedefine/>
    <w:semiHidden/>
    <w:qFormat/>
    <w:rsid w:val="006972f4"/>
    <w:pPr>
      <w:ind w:left="1400" w:hanging="280"/>
    </w:pPr>
    <w:rPr/>
  </w:style>
  <w:style w:type="paragraph" w:styleId="Index1">
    <w:name w:val="index 1"/>
    <w:basedOn w:val="Normal"/>
    <w:next w:val="Normal"/>
    <w:autoRedefine/>
    <w:qFormat/>
    <w:rsid w:val="006972f4"/>
    <w:pPr>
      <w:ind w:left="280" w:hanging="280"/>
    </w:pPr>
    <w:rPr/>
  </w:style>
  <w:style w:type="paragraph" w:styleId="Indexheading">
    <w:name w:val="index heading"/>
    <w:basedOn w:val="Normal"/>
    <w:next w:val="Index1"/>
    <w:qFormat/>
    <w:rsid w:val="006972f4"/>
    <w:pPr/>
    <w:rPr>
      <w:rFonts w:ascii="Arial" w:hAnsi="Arial" w:cs="Arial"/>
      <w:b/>
      <w:bCs/>
    </w:rPr>
  </w:style>
  <w:style w:type="paragraph" w:styleId="Index2">
    <w:name w:val="index 2"/>
    <w:basedOn w:val="Normal"/>
    <w:next w:val="Normal"/>
    <w:autoRedefine/>
    <w:qFormat/>
    <w:rsid w:val="006972f4"/>
    <w:pPr>
      <w:ind w:left="560" w:hanging="280"/>
    </w:pPr>
    <w:rPr/>
  </w:style>
  <w:style w:type="paragraph" w:styleId="Index3">
    <w:name w:val="index 3"/>
    <w:basedOn w:val="Normal"/>
    <w:next w:val="Normal"/>
    <w:autoRedefine/>
    <w:qFormat/>
    <w:rsid w:val="006972f4"/>
    <w:pPr>
      <w:ind w:left="840" w:hanging="280"/>
    </w:pPr>
    <w:rPr/>
  </w:style>
  <w:style w:type="paragraph" w:styleId="Index6">
    <w:name w:val="index 6"/>
    <w:basedOn w:val="Normal"/>
    <w:next w:val="Normal"/>
    <w:autoRedefine/>
    <w:semiHidden/>
    <w:qFormat/>
    <w:rsid w:val="006972f4"/>
    <w:pPr>
      <w:ind w:left="1680" w:hanging="280"/>
    </w:pPr>
    <w:rPr/>
  </w:style>
  <w:style w:type="paragraph" w:styleId="Index7">
    <w:name w:val="index 7"/>
    <w:basedOn w:val="Normal"/>
    <w:next w:val="Normal"/>
    <w:autoRedefine/>
    <w:semiHidden/>
    <w:qFormat/>
    <w:rsid w:val="006972f4"/>
    <w:pPr>
      <w:ind w:left="1960" w:hanging="280"/>
    </w:pPr>
    <w:rPr/>
  </w:style>
  <w:style w:type="paragraph" w:styleId="Index8">
    <w:name w:val="index 8"/>
    <w:basedOn w:val="Normal"/>
    <w:next w:val="Normal"/>
    <w:autoRedefine/>
    <w:semiHidden/>
    <w:qFormat/>
    <w:rsid w:val="006972f4"/>
    <w:pPr>
      <w:ind w:left="2240" w:hanging="280"/>
    </w:pPr>
    <w:rPr/>
  </w:style>
  <w:style w:type="paragraph" w:styleId="Index9">
    <w:name w:val="index 9"/>
    <w:basedOn w:val="Normal"/>
    <w:next w:val="Normal"/>
    <w:autoRedefine/>
    <w:semiHidden/>
    <w:qFormat/>
    <w:rsid w:val="006972f4"/>
    <w:pPr>
      <w:ind w:left="2520" w:hanging="280"/>
    </w:pPr>
    <w:rPr/>
  </w:style>
  <w:style w:type="paragraph" w:styleId="BlockText">
    <w:name w:val="Block Text"/>
    <w:basedOn w:val="Normal"/>
    <w:semiHidden/>
    <w:qFormat/>
    <w:rsid w:val="006972f4"/>
    <w:pPr>
      <w:spacing w:before="0" w:after="120"/>
      <w:ind w:left="1440" w:right="1440" w:firstLine="720"/>
    </w:pPr>
    <w:rPr/>
  </w:style>
  <w:style w:type="paragraph" w:styleId="MessageHeader">
    <w:name w:val="Message Header"/>
    <w:basedOn w:val="Normal"/>
    <w:link w:val="affff8"/>
    <w:semiHidden/>
    <w:qFormat/>
    <w:rsid w:val="006972f4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EmailSignature">
    <w:name w:val="E-mail Signature"/>
    <w:basedOn w:val="Normal"/>
    <w:link w:val="affffa"/>
    <w:semiHidden/>
    <w:qFormat/>
    <w:rsid w:val="006972f4"/>
    <w:pPr/>
    <w:rPr/>
  </w:style>
  <w:style w:type="paragraph" w:styleId="CTptableTop1" w:customStyle="1">
    <w:name w:val="CT_p_tableTop"/>
    <w:link w:val="CTptableTop0"/>
    <w:qFormat/>
    <w:rsid w:val="006972f4"/>
    <w:pPr>
      <w:widowControl/>
      <w:bidi w:val="0"/>
      <w:spacing w:lineRule="auto" w:line="240" w:before="0" w:after="0"/>
      <w:jc w:val="center"/>
    </w:pPr>
    <w:rPr>
      <w:rFonts w:ascii="Times New Roman" w:hAnsi="Times New Roman" w:eastAsia="Times New Roman" w:cs="Times New Roman"/>
      <w:b/>
      <w:color w:val="auto"/>
      <w:kern w:val="0"/>
      <w:sz w:val="24"/>
      <w:szCs w:val="24"/>
      <w:lang w:eastAsia="ru-RU" w:val="ru-RU" w:bidi="ar-SA"/>
    </w:rPr>
  </w:style>
  <w:style w:type="paragraph" w:styleId="CTpnormal1" w:customStyle="1">
    <w:name w:val="CT_p_normal"/>
    <w:link w:val="CTpnormal0"/>
    <w:qFormat/>
    <w:rsid w:val="006972f4"/>
    <w:pPr>
      <w:widowControl/>
      <w:bidi w:val="0"/>
      <w:spacing w:lineRule="auto" w:line="240" w:before="0" w:after="0"/>
      <w:ind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CTpitemizedList11" w:customStyle="1">
    <w:name w:val="CT_p_itemizedList-1"/>
    <w:basedOn w:val="Normal"/>
    <w:link w:val="CTpitemizedList-10"/>
    <w:qFormat/>
    <w:rsid w:val="006972f4"/>
    <w:pPr/>
    <w:rPr/>
  </w:style>
  <w:style w:type="paragraph" w:styleId="CTpitemizedList2" w:customStyle="1">
    <w:name w:val="CT_p_itemizedList-2"/>
    <w:basedOn w:val="CTpitemizedList11"/>
    <w:qFormat/>
    <w:rsid w:val="006972f4"/>
    <w:pPr/>
    <w:rPr/>
  </w:style>
  <w:style w:type="paragraph" w:styleId="CTporderedList11" w:customStyle="1">
    <w:name w:val="CT_p_orderedList-1"/>
    <w:basedOn w:val="Normal"/>
    <w:link w:val="CTporderedList-10"/>
    <w:qFormat/>
    <w:rsid w:val="006972f4"/>
    <w:pPr/>
    <w:rPr/>
  </w:style>
  <w:style w:type="paragraph" w:styleId="PhpNormal1" w:customStyle="1">
    <w:name w:val="ph_p_Normal"/>
    <w:basedOn w:val="Normal"/>
    <w:link w:val="phpNormal0"/>
    <w:qFormat/>
    <w:rsid w:val="00e26879"/>
    <w:pPr>
      <w:spacing w:lineRule="auto" w:line="300" w:before="60" w:after="60"/>
      <w:ind w:left="851" w:hanging="0"/>
      <w:jc w:val="left"/>
    </w:pPr>
    <w:rPr>
      <w:rFonts w:ascii="Tahoma" w:hAnsi="Tahoma"/>
      <w:sz w:val="20"/>
      <w:szCs w:val="24"/>
    </w:rPr>
  </w:style>
  <w:style w:type="paragraph" w:styleId="PhpiProcStep" w:customStyle="1">
    <w:name w:val="ph_pi_ProcStep"/>
    <w:basedOn w:val="Normal"/>
    <w:qFormat/>
    <w:rsid w:val="00e26879"/>
    <w:pPr>
      <w:spacing w:lineRule="auto" w:line="300" w:before="60" w:after="60"/>
      <w:ind w:left="851" w:hanging="0"/>
      <w:jc w:val="left"/>
    </w:pPr>
    <w:rPr>
      <w:rFonts w:ascii="Tahoma" w:hAnsi="Tahoma" w:cs="Tahoma"/>
      <w:sz w:val="20"/>
      <w:szCs w:val="24"/>
    </w:rPr>
  </w:style>
  <w:style w:type="paragraph" w:styleId="PhpBullet1" w:customStyle="1">
    <w:name w:val="ph_p_Bullet"/>
    <w:basedOn w:val="PhpNormal1"/>
    <w:link w:val="phpBullet0"/>
    <w:qFormat/>
    <w:rsid w:val="00e26879"/>
    <w:pPr>
      <w:tabs>
        <w:tab w:val="clear" w:pos="708"/>
        <w:tab w:val="left" w:pos="1565" w:leader="none"/>
      </w:tabs>
      <w:ind w:left="1565" w:hanging="360"/>
    </w:pPr>
    <w:rPr/>
  </w:style>
  <w:style w:type="paragraph" w:styleId="PhpiProc" w:customStyle="1">
    <w:name w:val="ph_pi_Proc"/>
    <w:basedOn w:val="Normal"/>
    <w:next w:val="PhpiProcStep"/>
    <w:qFormat/>
    <w:rsid w:val="00e26879"/>
    <w:pPr>
      <w:keepNext w:val="true"/>
      <w:keepLines/>
      <w:spacing w:lineRule="auto" w:line="300" w:before="240" w:after="60"/>
      <w:ind w:left="851" w:hanging="0"/>
      <w:jc w:val="left"/>
    </w:pPr>
    <w:rPr>
      <w:rFonts w:ascii="Tahoma" w:hAnsi="Tahoma" w:cs="Tahoma"/>
      <w:b/>
      <w:bCs/>
      <w:sz w:val="20"/>
      <w:szCs w:val="24"/>
    </w:rPr>
  </w:style>
  <w:style w:type="paragraph" w:styleId="PhpiProcBody" w:customStyle="1">
    <w:name w:val="ph_pi_ProcBody"/>
    <w:basedOn w:val="Normal"/>
    <w:qFormat/>
    <w:rsid w:val="00e26879"/>
    <w:pPr>
      <w:spacing w:lineRule="auto" w:line="360" w:before="60" w:after="60"/>
      <w:jc w:val="left"/>
    </w:pPr>
    <w:rPr>
      <w:rFonts w:ascii="Tahoma" w:hAnsi="Tahoma"/>
      <w:sz w:val="20"/>
      <w:szCs w:val="24"/>
    </w:rPr>
  </w:style>
  <w:style w:type="paragraph" w:styleId="Style46" w:customStyle="1">
    <w:name w:val="Знак"/>
    <w:basedOn w:val="Normal"/>
    <w:qFormat/>
    <w:rsid w:val="00e26879"/>
    <w:pPr>
      <w:spacing w:lineRule="exact" w:line="240" w:before="0" w:after="160"/>
    </w:pPr>
    <w:rPr>
      <w:rFonts w:ascii="Verdana" w:hAnsi="Verdana"/>
      <w:lang w:val="en-US" w:eastAsia="en-US"/>
    </w:rPr>
  </w:style>
  <w:style w:type="paragraph" w:styleId="PhppPicture" w:customStyle="1">
    <w:name w:val="ph_pp_Picture"/>
    <w:basedOn w:val="PhpNormal1"/>
    <w:next w:val="PhppPictureTitle"/>
    <w:qFormat/>
    <w:rsid w:val="00e26879"/>
    <w:pPr>
      <w:keepNext w:val="true"/>
      <w:spacing w:lineRule="auto" w:line="240" w:before="240" w:after="0"/>
    </w:pPr>
    <w:rPr/>
  </w:style>
  <w:style w:type="paragraph" w:styleId="PhppPictureTitle" w:customStyle="1">
    <w:name w:val="ph_pp_PictureTitle"/>
    <w:basedOn w:val="Caption"/>
    <w:next w:val="Normal"/>
    <w:qFormat/>
    <w:rsid w:val="00e26879"/>
    <w:pPr>
      <w:keepNext w:val="true"/>
      <w:keepLines/>
      <w:spacing w:before="120" w:after="120"/>
      <w:ind w:left="851" w:hanging="0"/>
      <w:jc w:val="left"/>
    </w:pPr>
    <w:rPr>
      <w:rFonts w:ascii="Tahoma" w:hAnsi="Tahoma"/>
    </w:rPr>
  </w:style>
  <w:style w:type="paragraph" w:styleId="PhpiNote" w:customStyle="1">
    <w:name w:val="ph_pi_Note"/>
    <w:basedOn w:val="Normal"/>
    <w:next w:val="PhpNormal1"/>
    <w:qFormat/>
    <w:rsid w:val="00e26879"/>
    <w:pPr>
      <w:keepLines/>
      <w:spacing w:lineRule="auto" w:line="300" w:before="240" w:after="240"/>
      <w:ind w:left="851" w:right="2268" w:hanging="851"/>
    </w:pPr>
    <w:rPr>
      <w:rFonts w:ascii="Tahoma" w:hAnsi="Tahoma" w:cs="Tahoma"/>
      <w:sz w:val="18"/>
      <w:szCs w:val="24"/>
    </w:rPr>
  </w:style>
  <w:style w:type="paragraph" w:styleId="PhppTableTitle" w:customStyle="1">
    <w:name w:val="ph_pp_TableTitle"/>
    <w:basedOn w:val="Caption"/>
    <w:next w:val="PhpNormal1"/>
    <w:qFormat/>
    <w:rsid w:val="00e26879"/>
    <w:pPr>
      <w:keepNext w:val="true"/>
      <w:keepLines/>
      <w:spacing w:before="240" w:after="120"/>
      <w:ind w:left="851" w:hanging="0"/>
      <w:jc w:val="left"/>
    </w:pPr>
    <w:rPr>
      <w:rFonts w:ascii="Tahoma" w:hAnsi="Tahoma"/>
    </w:rPr>
  </w:style>
  <w:style w:type="paragraph" w:styleId="CT2" w:customStyle="1">
    <w:name w:val="CT_Список маркированный 2"/>
    <w:basedOn w:val="Normal"/>
    <w:qFormat/>
    <w:rsid w:val="00e26879"/>
    <w:pPr>
      <w:spacing w:before="120" w:after="120"/>
      <w:jc w:val="left"/>
    </w:pPr>
    <w:rPr>
      <w:sz w:val="24"/>
      <w:szCs w:val="24"/>
    </w:rPr>
  </w:style>
  <w:style w:type="paragraph" w:styleId="PhppTableCaption" w:customStyle="1">
    <w:name w:val="ph_pp_TableCaption"/>
    <w:basedOn w:val="PhppTableNormal"/>
    <w:qFormat/>
    <w:rsid w:val="00e26879"/>
    <w:pPr>
      <w:keepNext w:val="true"/>
    </w:pPr>
    <w:rPr>
      <w:b/>
      <w:bCs/>
    </w:rPr>
  </w:style>
  <w:style w:type="paragraph" w:styleId="PhppTableNormal" w:customStyle="1">
    <w:name w:val="ph_pp_TableNormal"/>
    <w:basedOn w:val="PhpNormal1"/>
    <w:qFormat/>
    <w:rsid w:val="00e26879"/>
    <w:pPr>
      <w:keepLines/>
      <w:ind w:left="0" w:hanging="0"/>
    </w:pPr>
    <w:rPr/>
  </w:style>
  <w:style w:type="paragraph" w:styleId="PhppPictureComment" w:customStyle="1">
    <w:name w:val="ph_pp_PictureComment"/>
    <w:basedOn w:val="PhppPicture"/>
    <w:next w:val="PhpNormal1"/>
    <w:qFormat/>
    <w:rsid w:val="00e26879"/>
    <w:pPr>
      <w:keepNext w:val="false"/>
      <w:keepLines/>
      <w:spacing w:before="60" w:after="240"/>
    </w:pPr>
    <w:rPr/>
  </w:style>
  <w:style w:type="paragraph" w:styleId="Default" w:customStyle="1">
    <w:name w:val="Default"/>
    <w:qFormat/>
    <w:rsid w:val="00e26879"/>
    <w:pPr>
      <w:widowControl/>
      <w:bidi w:val="0"/>
      <w:spacing w:lineRule="auto" w:line="240" w:before="0" w:after="0"/>
      <w:jc w:val="left"/>
    </w:pPr>
    <w:rPr>
      <w:rFonts w:ascii="Tahoma" w:hAnsi="Tahoma" w:eastAsia="Times New Roman" w:cs="Tahoma"/>
      <w:color w:val="000000"/>
      <w:kern w:val="0"/>
      <w:sz w:val="24"/>
      <w:szCs w:val="24"/>
      <w:lang w:eastAsia="ru-RU" w:val="ru-RU" w:bidi="ar-SA"/>
    </w:rPr>
  </w:style>
  <w:style w:type="paragraph" w:styleId="Revision">
    <w:name w:val="Revision"/>
    <w:uiPriority w:val="99"/>
    <w:semiHidden/>
    <w:qFormat/>
    <w:rsid w:val="00e26879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ListParagraph">
    <w:name w:val="List Paragraph"/>
    <w:basedOn w:val="Normal"/>
    <w:uiPriority w:val="34"/>
    <w:qFormat/>
    <w:rsid w:val="00436ca9"/>
    <w:pPr>
      <w:spacing w:lineRule="auto" w:line="276" w:before="0" w:after="200"/>
      <w:ind w:left="720" w:hanging="0"/>
      <w:contextualSpacing/>
      <w:jc w:val="left"/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CT1" w:customStyle="1">
    <w:name w:val="CT_Приложение 1"/>
    <w:basedOn w:val="Normal"/>
    <w:next w:val="Normal"/>
    <w:qFormat/>
    <w:rsid w:val="008c28c0"/>
    <w:pPr>
      <w:keepNext w:val="true"/>
      <w:keepLines/>
      <w:pageBreakBefore/>
      <w:spacing w:lineRule="auto" w:line="288" w:before="360" w:after="0"/>
      <w:jc w:val="center"/>
      <w:outlineLvl w:val="0"/>
    </w:pPr>
    <w:rPr>
      <w:szCs w:val="28"/>
    </w:rPr>
  </w:style>
  <w:style w:type="paragraph" w:styleId="CT21" w:customStyle="1">
    <w:name w:val="CT_Приложение 2"/>
    <w:basedOn w:val="Normal"/>
    <w:next w:val="Normal"/>
    <w:qFormat/>
    <w:rsid w:val="008c28c0"/>
    <w:pPr>
      <w:keepNext w:val="true"/>
      <w:spacing w:lineRule="auto" w:line="288" w:before="360" w:after="360"/>
      <w:outlineLvl w:val="1"/>
    </w:pPr>
    <w:rPr>
      <w:szCs w:val="28"/>
    </w:rPr>
  </w:style>
  <w:style w:type="paragraph" w:styleId="BulletList" w:customStyle="1">
    <w:name w:val="Bullet List"/>
    <w:basedOn w:val="Normal"/>
    <w:link w:val="BulletListChar1"/>
    <w:qFormat/>
    <w:rsid w:val="00ba1c34"/>
    <w:pPr>
      <w:spacing w:lineRule="auto" w:line="276"/>
    </w:pPr>
    <w:rPr>
      <w:szCs w:val="28"/>
      <w:lang w:bidi="en-US"/>
    </w:rPr>
  </w:style>
  <w:style w:type="paragraph" w:styleId="ListLevel2" w:customStyle="1">
    <w:name w:val="List Level 2"/>
    <w:basedOn w:val="BulletList"/>
    <w:qFormat/>
    <w:rsid w:val="00ba1c34"/>
    <w:pPr>
      <w:tabs>
        <w:tab w:val="clear" w:pos="708"/>
        <w:tab w:val="left" w:pos="1286" w:leader="none"/>
        <w:tab w:val="left" w:pos="2160" w:leader="none"/>
      </w:tabs>
      <w:ind w:left="1286" w:hanging="576"/>
    </w:pPr>
    <w:rPr/>
  </w:style>
  <w:style w:type="paragraph" w:styleId="ListLevel3" w:customStyle="1">
    <w:name w:val="List Level 3"/>
    <w:basedOn w:val="ListLevel2"/>
    <w:qFormat/>
    <w:rsid w:val="00ba1c34"/>
    <w:pPr>
      <w:tabs>
        <w:tab w:val="left" w:pos="643" w:leader="none"/>
        <w:tab w:val="left" w:pos="1286" w:leader="none"/>
        <w:tab w:val="left" w:pos="1429" w:leader="none"/>
        <w:tab w:val="left" w:pos="2160" w:leader="none"/>
        <w:tab w:val="left" w:pos="2880" w:leader="none"/>
      </w:tabs>
      <w:ind w:left="2127" w:hanging="284"/>
    </w:pPr>
    <w:rPr/>
  </w:style>
  <w:style w:type="paragraph" w:styleId="13" w:customStyle="1">
    <w:name w:val="Обычный1"/>
    <w:qFormat/>
    <w:rsid w:val="00110a73"/>
    <w:pPr>
      <w:widowControl w:val="false"/>
      <w:suppressAutoHyphens w:val="true"/>
      <w:bidi w:val="0"/>
      <w:snapToGrid w:val="false"/>
      <w:spacing w:lineRule="auto" w:line="336" w:before="440" w:after="0"/>
      <w:ind w:left="400" w:firstLine="540"/>
      <w:jc w:val="both"/>
      <w:textAlignment w:val="baseline"/>
    </w:pPr>
    <w:rPr>
      <w:rFonts w:ascii="Times New Roman" w:hAnsi="Times New Roman" w:eastAsia="Arial" w:cs="Times New Roman"/>
      <w:color w:val="auto"/>
      <w:kern w:val="0"/>
      <w:sz w:val="20"/>
      <w:szCs w:val="20"/>
      <w:lang w:eastAsia="zh-CN" w:val="ru-RU" w:bidi="ar-SA"/>
    </w:rPr>
  </w:style>
  <w:style w:type="numbering" w:styleId="NoList" w:default="1">
    <w:name w:val="No List"/>
    <w:semiHidden/>
    <w:qFormat/>
    <w:rsid w:val="006972f4"/>
  </w:style>
  <w:style w:type="numbering" w:styleId="OutlineList2">
    <w:name w:val="Outline List 2"/>
    <w:semiHidden/>
    <w:qFormat/>
    <w:rsid w:val="006972f4"/>
  </w:style>
  <w:style w:type="numbering" w:styleId="OutlineList1">
    <w:name w:val="Outline List 1"/>
    <w:semiHidden/>
    <w:qFormat/>
    <w:rsid w:val="006972f4"/>
  </w:style>
  <w:style w:type="numbering" w:styleId="OutlineList3">
    <w:name w:val="Outline List 3"/>
    <w:semiHidden/>
    <w:qFormat/>
    <w:rsid w:val="006972f4"/>
  </w:style>
  <w:style w:type="numbering" w:styleId="WWOutlineListStyle" w:customStyle="1">
    <w:name w:val="WW_OutlineListStyle"/>
    <w:qFormat/>
    <w:rsid w:val="00110a73"/>
  </w:style>
  <w:style w:type="numbering" w:styleId="LFO11" w:customStyle="1">
    <w:name w:val="LFO11"/>
    <w:qFormat/>
    <w:rsid w:val="00110a73"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Web 1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2">
    <w:name w:val="Table Web 2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3">
    <w:name w:val="Table Web 3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af1">
    <w:name w:val="Table Elegant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2">
    <w:name w:val="Table Subtle 1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4">
    <w:name w:val="Table Subtle 2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left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3">
    <w:name w:val="Table Classic 1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5">
    <w:name w:val="Table Classic 2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4">
    <w:name w:val="Table Classic 3"/>
    <w:basedOn w:val="a4"/>
    <w:semiHidden/>
    <w:rsid w:val="006972f4"/>
    <w:pPr>
      <w:spacing w:after="0" w:line="240" w:lineRule="auto"/>
      <w:jc w:val="both"/>
    </w:pPr>
    <w:rPr>
      <w:lang w:eastAsia="ru-RU"/>
      <w:color w:val="000080"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43">
    <w:name w:val="Table Classic 4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4">
    <w:name w:val="Table 3D effects 1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29">
    <w:name w:val="Table 3D effects 2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5">
    <w:name w:val="Table 3D effects 3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15">
    <w:name w:val="Table Simple 1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8000" w:sz="12" w:space="0"/>
        <w:bottom w:val="single" w:color="008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2f">
    <w:name w:val="Table Simple 2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3b">
    <w:name w:val="Table Simple 3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affe">
    <w:name w:val="Table Grid"/>
    <w:basedOn w:val="a4"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Table Grid 1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0">
    <w:name w:val="Table Grid 2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c">
    <w:name w:val="Table Grid 3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46">
    <w:name w:val="Table Grid 4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55">
    <w:name w:val="Table Grid 5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62">
    <w:name w:val="Table Grid 6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72">
    <w:name w:val="Table Grid 7"/>
    <w:basedOn w:val="a4"/>
    <w:semiHidden/>
    <w:rsid w:val="006972f4"/>
    <w:pPr>
      <w:spacing w:after="0" w:line="240" w:lineRule="auto"/>
      <w:jc w:val="both"/>
    </w:pPr>
    <w:rPr>
      <w:lang w:eastAsia="ru-RU"/>
      <w:b/>
      <w:bCs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82">
    <w:name w:val="Table Grid 8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afff">
    <w:name w:val="Table Contemporary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Borders>
        <w:insideH w:val="single" w:color="FFFFFF" w:sz="18" w:space="0"/>
        <w:insideV w:val="single" w:color="FFFFFF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afff1">
    <w:name w:val="Table Professional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17">
    <w:name w:val="Table Columns 1"/>
    <w:basedOn w:val="a4"/>
    <w:semiHidden/>
    <w:rsid w:val="006972f4"/>
    <w:pPr>
      <w:spacing w:after="0" w:line="240" w:lineRule="auto"/>
      <w:jc w:val="both"/>
    </w:pPr>
    <w:rPr>
      <w:lang w:eastAsia="ru-RU"/>
      <w:b/>
      <w:bCs/>
      <w:sz w:val="20"/>
      <w:szCs w:val="20"/>
    </w:rPr>
    <w:tblPr>
      <w:tblStyleColBandSize w:val="1"/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2">
    <w:name w:val="Table Columns 2"/>
    <w:basedOn w:val="a4"/>
    <w:semiHidden/>
    <w:rsid w:val="006972f4"/>
    <w:pPr>
      <w:spacing w:after="0" w:line="240" w:lineRule="auto"/>
      <w:jc w:val="both"/>
    </w:pPr>
    <w:rPr>
      <w:lang w:eastAsia="ru-RU"/>
      <w:b/>
      <w:bCs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e">
    <w:name w:val="Table Columns 3"/>
    <w:basedOn w:val="a4"/>
    <w:semiHidden/>
    <w:rsid w:val="006972f4"/>
    <w:pPr>
      <w:spacing w:after="0" w:line="240" w:lineRule="auto"/>
      <w:jc w:val="both"/>
    </w:pPr>
    <w:rPr>
      <w:lang w:eastAsia="ru-RU"/>
      <w:b/>
      <w:bCs/>
      <w:sz w:val="20"/>
      <w:szCs w:val="20"/>
    </w:rPr>
    <w:tblPr>
      <w:tblStyleColBandSize w:val="1"/>
      <w:tblInd w:w="0" w:type="dxa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48">
    <w:name w:val="Table Columns 4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ColBandSize w:val="1"/>
      <w:tblInd w:w="0" w:type="dxa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</w:tblStylePr>
  </w:style>
  <w:style w:type="table" w:styleId="-10">
    <w:name w:val="Table List 1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20">
    <w:name w:val="Table List 2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2"/>
      <w:tblInd w:w="0" w:type="dxa"/>
      <w:tblBorders>
        <w:bottom w:val="single" w:color="808080" w:sz="1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30">
    <w:name w:val="Table List 3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bottom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4">
    <w:name w:val="Table List 4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-6">
    <w:name w:val="Table List 6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StyleRowBandSize w:val="1"/>
      <w:tblInd w:w="0" w:type="dxa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affff2">
    <w:name w:val="Table Theme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Colorful 1"/>
    <w:basedOn w:val="a4"/>
    <w:semiHidden/>
    <w:rsid w:val="006972f4"/>
    <w:pPr>
      <w:spacing w:after="0" w:line="240" w:lineRule="auto"/>
      <w:jc w:val="both"/>
    </w:pPr>
    <w:rPr>
      <w:lang w:eastAsia="ru-RU"/>
      <w:color w:val="FFFFFF"/>
      <w:sz w:val="20"/>
      <w:szCs w:val="20"/>
    </w:rPr>
    <w:tblPr>
      <w:tblInd w:w="0" w:type="dxa"/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2f4">
    <w:name w:val="Table Colorful 2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bottom w:val="single" w:color="000000" w:sz="12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3f0">
    <w:name w:val="Table Colorful 3"/>
    <w:basedOn w:val="a4"/>
    <w:semiHidden/>
    <w:rsid w:val="006972f4"/>
    <w:pPr>
      <w:spacing w:after="0" w:line="240" w:lineRule="auto"/>
      <w:jc w:val="both"/>
    </w:pPr>
    <w:rPr>
      <w:lang w:eastAsia="ru-RU"/>
      <w:sz w:val="20"/>
      <w:szCs w:val="20"/>
    </w:rPr>
    <w:tblPr>
      <w:tblInd w:w="0" w:type="dxa"/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customStyle="1" w:styleId="CTttableNormal">
    <w:name w:val="CT_t_tableNormal"/>
    <w:basedOn w:val="a4"/>
    <w:rsid w:val="006972f4"/>
    <w:pPr>
      <w:spacing w:after="0" w:line="240" w:lineRule="auto"/>
    </w:pPr>
    <w:rPr>
      <w:lang w:eastAsia="ru-RU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57" w:type="dxa"/>
        <w:bottom w:w="57" w:type="dxa"/>
      </w:tcMar>
    </w:tcPr>
    <w:tblStylePr w:type="firstRow">
      <w:pPr>
        <w:wordWrap/>
        <w:spacing w:line="240" w:lineRule="auto"/>
        <w:jc w:val="center"/>
      </w:p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hyperlink" Target="https://tumen.e1zakupki.ru/edo" TargetMode="External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header" Target="header1.xml"/><Relationship Id="rId102" Type="http://schemas.openxmlformats.org/officeDocument/2006/relationships/header" Target="header2.xml"/><Relationship Id="rId103" Type="http://schemas.openxmlformats.org/officeDocument/2006/relationships/numbering" Target="numbering.xml"/><Relationship Id="rId104" Type="http://schemas.openxmlformats.org/officeDocument/2006/relationships/fontTable" Target="fontTable.xml"/><Relationship Id="rId105" Type="http://schemas.openxmlformats.org/officeDocument/2006/relationships/settings" Target="settings.xml"/><Relationship Id="rId106" Type="http://schemas.openxmlformats.org/officeDocument/2006/relationships/theme" Target="theme/theme1.xml"/><Relationship Id="rId10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22BF0-1753-4696-B402-7E5BD5C71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CT_Wd2003_GOST_19_106_78</Template>
  <TotalTime>193</TotalTime>
  <Application>LibreOffice/6.1.6.3$Linux_X86_64 LibreOffice_project/10$Build-3</Application>
  <Pages>42</Pages>
  <Words>6568</Words>
  <Characters>42213</Characters>
  <CharactersWithSpaces>47925</CharactersWithSpaces>
  <Paragraphs>683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2019-07-17T14:02:00Z</dcterms:created>
  <dc:creator>Тюрина Анастасия</dc:creator>
  <dc:description/>
  <dc:language>ru-RU</dc:language>
  <cp:lastModifiedBy>Алексей Оганесян</cp:lastModifiedBy>
  <cp:lastPrinted>2019-01-14T08:06:00Z</cp:lastPrinted>
  <dcterms:modified xsi:type="dcterms:W3CDTF">2019-07-19T14:37:00Z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T_DeveloperFull">
    <vt:lpwstr>Cognitive Technologies</vt:lpwstr>
  </property>
  <property fmtid="{D5CDD505-2E9C-101B-9397-08002B2CF9AE}" pid="4" name="CT_DocType-Current">
    <vt:lpwstr>Инструкция пользователя</vt:lpwstr>
  </property>
  <property fmtid="{D5CDD505-2E9C-101B-9397-08002B2CF9AE}" pid="5" name="CT_DocType-Other1">
    <vt:lpwstr>Инструкция администратора</vt:lpwstr>
  </property>
  <property fmtid="{D5CDD505-2E9C-101B-9397-08002B2CF9AE}" pid="6" name="CT_InstallPacket1">
    <vt:lpwstr>АИС Госзаказ. Сервер</vt:lpwstr>
  </property>
  <property fmtid="{D5CDD505-2E9C-101B-9397-08002B2CF9AE}" pid="7" name="CT_InstallPacket2">
    <vt:lpwstr>АИС Госзаказ. Легкий клиент</vt:lpwstr>
  </property>
  <property fmtid="{D5CDD505-2E9C-101B-9397-08002B2CF9AE}" pid="8" name="CT_Module1">
    <vt:lpwstr>Настройка сервера</vt:lpwstr>
  </property>
  <property fmtid="{D5CDD505-2E9C-101B-9397-08002B2CF9AE}" pid="9" name="CT_Module2">
    <vt:lpwstr>Лицензирование</vt:lpwstr>
  </property>
  <property fmtid="{D5CDD505-2E9C-101B-9397-08002B2CF9AE}" pid="10" name="CT_Module3">
    <vt:lpwstr>Администратор</vt:lpwstr>
  </property>
  <property fmtid="{D5CDD505-2E9C-101B-9397-08002B2CF9AE}" pid="11" name="CT_Module4">
    <vt:lpwstr>Дизайнер форм</vt:lpwstr>
  </property>
  <property fmtid="{D5CDD505-2E9C-101B-9397-08002B2CF9AE}" pid="12" name="CT_Module5">
    <vt:lpwstr>АИС Госзаказ</vt:lpwstr>
  </property>
  <property fmtid="{D5CDD505-2E9C-101B-9397-08002B2CF9AE}" pid="13" name="CT_Module6">
    <vt:lpwstr>Дизайнер маршрутов</vt:lpwstr>
  </property>
  <property fmtid="{D5CDD505-2E9C-101B-9397-08002B2CF9AE}" pid="14" name="CT_Module7">
    <vt:lpwstr>Монитор безопасности</vt:lpwstr>
  </property>
  <property fmtid="{D5CDD505-2E9C-101B-9397-08002B2CF9AE}" pid="15" name="CT_Module8">
    <vt:lpwstr>Менеджер журналов и отчетов</vt:lpwstr>
  </property>
  <property fmtid="{D5CDD505-2E9C-101B-9397-08002B2CF9AE}" pid="16" name="CT_Module9">
    <vt:lpwstr>Дизайнер отчетных форм</vt:lpwstr>
  </property>
  <property fmtid="{D5CDD505-2E9C-101B-9397-08002B2CF9AE}" pid="17" name="CT_ModuleFull">
    <vt:lpwstr>Региональная информационная система управления закупками Архангельской области, интегрированная с единой информационной системой в сфере закупок</vt:lpwstr>
  </property>
  <property fmtid="{D5CDD505-2E9C-101B-9397-08002B2CF9AE}" pid="18" name="CT_ProductFull">
    <vt:lpwstr>ИС «Управление закупками Архангельской области»</vt:lpwstr>
  </property>
  <property fmtid="{D5CDD505-2E9C-101B-9397-08002B2CF9AE}" pid="19" name="DocSecurity">
    <vt:i4>0</vt:i4>
  </property>
  <property fmtid="{D5CDD505-2E9C-101B-9397-08002B2CF9AE}" pid="20" name="HyperlinksChanged">
    <vt:bool>0</vt:bool>
  </property>
  <property fmtid="{D5CDD505-2E9C-101B-9397-08002B2CF9AE}" pid="21" name="LinksUpToDate">
    <vt:bool>0</vt:bool>
  </property>
  <property fmtid="{D5CDD505-2E9C-101B-9397-08002B2CF9AE}" pid="22" name="ScaleCrop">
    <vt:bool>0</vt:bool>
  </property>
  <property fmtid="{D5CDD505-2E9C-101B-9397-08002B2CF9AE}" pid="23" name="ShareDoc">
    <vt:bool>0</vt:bool>
  </property>
</Properties>
</file>